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83E" w:rsidRPr="002F16DF" w:rsidRDefault="0083483E" w:rsidP="00C9776E">
      <w:pPr>
        <w:pStyle w:val="NormalWeb"/>
        <w:jc w:val="center"/>
      </w:pPr>
    </w:p>
    <w:p w:rsidR="00C9776E" w:rsidRPr="002F16DF" w:rsidRDefault="00C9776E" w:rsidP="00C9776E">
      <w:pPr>
        <w:pStyle w:val="NormalWeb"/>
        <w:jc w:val="center"/>
        <w:rPr>
          <w:b/>
        </w:rPr>
      </w:pPr>
      <w:r w:rsidRPr="002F16DF">
        <w:rPr>
          <w:b/>
        </w:rPr>
        <w:t>ESTUDO TÉCNICO PRELIMINAR </w:t>
      </w:r>
    </w:p>
    <w:p w:rsidR="006B2573" w:rsidRPr="00A159D0" w:rsidRDefault="0083483E" w:rsidP="006B2573">
      <w:pPr>
        <w:pStyle w:val="SemEspaamen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2F16DF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6B2573" w:rsidRPr="00A159D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B2573" w:rsidRPr="00A159D0">
        <w:rPr>
          <w:rFonts w:ascii="Times New Roman" w:hAnsi="Times New Roman" w:cs="Times New Roman"/>
          <w:sz w:val="24"/>
          <w:szCs w:val="24"/>
        </w:rPr>
        <w:t xml:space="preserve">ontratação de empresa especializada para prestação de serviço de transporte escolar, mediante locação de veículo com condutor, fornecimento de combustível, manutenção preventiva e corretiva, conforme determina a legislação de trânsito em vigor. </w:t>
      </w:r>
    </w:p>
    <w:p w:rsidR="006B2573" w:rsidRDefault="006B2573" w:rsidP="00473CEA">
      <w:pPr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C9776E" w:rsidRPr="002F16DF" w:rsidRDefault="009B619D" w:rsidP="00473CEA">
      <w:pPr>
        <w:jc w:val="both"/>
        <w:rPr>
          <w:rFonts w:ascii="Times New Roman" w:hAnsi="Times New Roman" w:cs="Times New Roman"/>
          <w:sz w:val="24"/>
          <w:szCs w:val="24"/>
        </w:rPr>
      </w:pPr>
      <w:r w:rsidRPr="002F16DF">
        <w:rPr>
          <w:rStyle w:val="Forte"/>
          <w:rFonts w:ascii="Times New Roman" w:hAnsi="Times New Roman" w:cs="Times New Roman"/>
          <w:sz w:val="24"/>
          <w:szCs w:val="24"/>
        </w:rPr>
        <w:t>I</w:t>
      </w:r>
      <w:r w:rsidR="00C9776E" w:rsidRPr="002F16DF">
        <w:rPr>
          <w:rStyle w:val="Forte"/>
          <w:rFonts w:ascii="Times New Roman" w:hAnsi="Times New Roman" w:cs="Times New Roman"/>
          <w:sz w:val="24"/>
          <w:szCs w:val="24"/>
        </w:rPr>
        <w:t xml:space="preserve">NTRODUÇÃO </w:t>
      </w:r>
    </w:p>
    <w:p w:rsidR="00C9776E" w:rsidRPr="002F16DF" w:rsidRDefault="00C9776E" w:rsidP="00C9776E">
      <w:pPr>
        <w:pStyle w:val="NormalWeb"/>
        <w:jc w:val="both"/>
      </w:pPr>
      <w:r w:rsidRPr="002F16DF">
        <w:t>O presente documento caracteriza a primeira etapa da fase de planejamento e apresenta os devidos estudos para a contratação de solução que atenderá à necessidade abaixo especificada.</w:t>
      </w:r>
    </w:p>
    <w:p w:rsidR="00C9776E" w:rsidRPr="002F16DF" w:rsidRDefault="00C9776E" w:rsidP="00C9776E">
      <w:pPr>
        <w:pStyle w:val="NormalWeb"/>
        <w:jc w:val="both"/>
      </w:pPr>
      <w:r w:rsidRPr="002F16DF">
        <w:t>O objetivo principal é estudar detalhadamente a necessidade e identificar no mercado a melhor solução para supri-la, em observância às normas vigentes e aos princípios que regem a Administração Pública.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1 - DESCRIÇÃO DA NECESSIDADE </w:t>
      </w:r>
    </w:p>
    <w:p w:rsidR="00C9776E" w:rsidRPr="002F16DF" w:rsidRDefault="00C9776E" w:rsidP="00C9776E">
      <w:pPr>
        <w:pStyle w:val="NormalWeb"/>
        <w:jc w:val="both"/>
      </w:pPr>
      <w:r w:rsidRPr="002F16DF">
        <w:rPr>
          <w:rStyle w:val="Forte"/>
        </w:rPr>
        <w:t>Fundamentação:</w:t>
      </w:r>
      <w:r w:rsidRPr="002F16DF">
        <w:t xml:space="preserve"> Descrição da necessidade da contratação, considerado o problema a ser resolvido sob a perspectiva do interesse público. (Art. 7°, inciso I da IN 40/2020 e inciso 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 </w:t>
      </w:r>
      <w:r w:rsidRPr="002F16DF">
        <w:rPr>
          <w:rStyle w:val="Forte"/>
        </w:rPr>
        <w:t xml:space="preserve">2 – REQUISITOS DA CONTRATAÇÃO </w:t>
      </w:r>
    </w:p>
    <w:p w:rsidR="00C9776E" w:rsidRPr="002F16DF" w:rsidRDefault="00C9776E" w:rsidP="00C9776E">
      <w:pPr>
        <w:pStyle w:val="NormalWeb"/>
        <w:jc w:val="both"/>
      </w:pPr>
      <w:r w:rsidRPr="002F16DF">
        <w:rPr>
          <w:rStyle w:val="Forte"/>
        </w:rPr>
        <w:t xml:space="preserve">Fundamentação: </w:t>
      </w:r>
      <w:r w:rsidRPr="002F16DF">
        <w:t>Descrição dos requisitos necessários e suficientes à escolha da solução, prevendo critérios e práticas de sustentabilidade (Art. 7°, inciso II da IN 40/2020 e inciso III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>3 – LEVANTAMENTO DE MERCADO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Levantamento de mercado, que consiste na prospecção e análise das alternativas possíveis de soluções, podendo, entre outras opções: (Art. 7°, inciso III da IN 40/2020).</w:t>
      </w:r>
    </w:p>
    <w:p w:rsidR="00C9776E" w:rsidRPr="002F16DF" w:rsidRDefault="00C9776E" w:rsidP="00C9776E">
      <w:pPr>
        <w:pStyle w:val="NormalWeb"/>
        <w:jc w:val="both"/>
      </w:pPr>
      <w:r w:rsidRPr="002F16DF">
        <w:t>a) ser consideradas contratações similares feitas por outros órgãos e entidades, com objetivo de identificar a existência de novas metodologias, tecnologias ou inovações que melhor atendam às necessidades da administração; e</w:t>
      </w:r>
    </w:p>
    <w:p w:rsidR="00C9776E" w:rsidRPr="002F16DF" w:rsidRDefault="00C9776E" w:rsidP="00C9776E">
      <w:pPr>
        <w:pStyle w:val="NormalWeb"/>
        <w:jc w:val="both"/>
      </w:pPr>
      <w:r w:rsidRPr="002F16DF">
        <w:t>b) ser realizada consulta, audiência pública ou diálogo transparente com potenciais contratadas, para coleta de contribuições. Levantamento de mercado, que consiste na análise das alternativas possíveis, e justificativa técnica e econômica da escolha do tipo de solução a contratar. (inciso V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rPr>
          <w:rStyle w:val="Forte"/>
        </w:rPr>
        <w:t xml:space="preserve">4 - DESCRIÇÃO DA SOLUÇÃO COMO UM TODO </w:t>
      </w:r>
    </w:p>
    <w:p w:rsidR="00C9776E" w:rsidRPr="002F16DF" w:rsidRDefault="00C9776E" w:rsidP="00C9776E">
      <w:pPr>
        <w:pStyle w:val="NormalWeb"/>
        <w:jc w:val="both"/>
      </w:pPr>
      <w:r w:rsidRPr="002F16DF">
        <w:lastRenderedPageBreak/>
        <w:t>Fundamentação: Descrição da solução como um todo, inclusive das exigências relacionadas à manutenção e à assistência técnica, quando for o caso, acompanhada das 3 justificativas técnica e econômica da escolha do tipo de solução (Art. 7°, inciso IV da IN 40/2020 e inciso VII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5 – ESTIMATIVA DAS QUANTIDADES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Estimativa das quantidades a serem contratadas, acompanhada das memórias de cálculo e dos documentos que lhe dão suporte, considerando a interdependência com outras contratações, de modo a possibilitar economia de escala (Art. 7°, inciso V da IN 40/2020 e inciso IV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>6 – ESTIMATIVA DO PREÇO DA CONTRATAÇÃO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(Art. 7°, inciso VI da IN 40/2020 e inciso VI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7 – JUSTIFICATIVA PARA PARCELAMENTO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Justificativas para o parcelamento ou não da solução, se aplicável. (Art. 7°, inciso VII da IN 40/2020 e inciso VIII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8 – CONTRATAÇÕES CORRELATAS/INTERDEPENDENTES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Contratações correlatas e/ou interdependentes. (Art. 7°, inciso VIII da IN 40/2020 e inciso XI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9 – ALINHAMENTO COM PAC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Demonstração do alinhamento entre a contratação e o planejamento do órgão ou entidade, identificando a previsão no Plano Anual de Contratações ou, se for o caso, justificando a ausência de previsão; (Art. 7°, inciso IX da IN 40/2020).</w:t>
      </w:r>
    </w:p>
    <w:p w:rsidR="00C9776E" w:rsidRPr="002F16DF" w:rsidRDefault="00C9776E" w:rsidP="00C9776E">
      <w:pPr>
        <w:pStyle w:val="NormalWeb"/>
        <w:jc w:val="both"/>
      </w:pPr>
      <w:r w:rsidRPr="002F16DF">
        <w:t>Demonstração da previsão da contratação no plano de contratações anual, sempre que elaborado, de modo a indicar o seu alinhamento com o planejamento da Administração; (inciso II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rPr>
          <w:rStyle w:val="Forte"/>
        </w:rPr>
        <w:t xml:space="preserve">10 - DEMONSTRAÇÃO DOS RESULTADOS PRETENDIDOS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Resultados pretendidos, em termos de efetividade e de desenvolvimento nacional sustentável; (Art. 7°, inciso X da IN 40/2020).</w:t>
      </w:r>
    </w:p>
    <w:p w:rsidR="00C9776E" w:rsidRPr="002F16DF" w:rsidRDefault="00C9776E" w:rsidP="00C9776E">
      <w:pPr>
        <w:pStyle w:val="NormalWeb"/>
        <w:jc w:val="both"/>
      </w:pPr>
      <w:r w:rsidRPr="002F16DF">
        <w:t>Demonstrativo dos resultados pretendidos em termos de economicidade e de melhor aproveitamento dos recursos humanos, materiais e financeiros disponíveis; (inciso IX do § 1° do art. 18 da Lei 14.133/2021).</w:t>
      </w:r>
    </w:p>
    <w:p w:rsidR="002F16DF" w:rsidRPr="002F16DF" w:rsidRDefault="002F16DF" w:rsidP="00C9776E">
      <w:pPr>
        <w:pStyle w:val="NormalWeb"/>
        <w:jc w:val="both"/>
      </w:pP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11 – PROVIDÊNCIAS PRÉVIAS AO CONTRATO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Providências a serem adotadas pela administração previamente à celebração do contrato, inclusive quanto à capacitação de servidores ou de empregados para fiscalização e gestão contratual ou adequação do ambiente da organização; (Art. 7°, inciso XI da IN 40/2020 e inciso X do § 1° do art. 18 da Lei 14.133/2021).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12 – IMPACTOS AMBIENTAIS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Possíveis impactos ambientais e respectivas medidas de tratamento. (Art. 7°, inciso XII da IN 40/2020).</w:t>
      </w:r>
    </w:p>
    <w:p w:rsidR="00C9776E" w:rsidRPr="002F16DF" w:rsidRDefault="00C9776E" w:rsidP="00C9776E">
      <w:pPr>
        <w:pStyle w:val="NormalWeb"/>
        <w:jc w:val="both"/>
      </w:pPr>
      <w:r w:rsidRPr="002F16DF"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4.133/2021).</w:t>
      </w:r>
    </w:p>
    <w:p w:rsidR="00C9776E" w:rsidRPr="002F16DF" w:rsidRDefault="00C9776E" w:rsidP="00C9776E">
      <w:pPr>
        <w:pStyle w:val="NormalWeb"/>
        <w:jc w:val="both"/>
      </w:pPr>
      <w:r w:rsidRPr="002F16DF">
        <w:t> </w:t>
      </w:r>
      <w:r w:rsidRPr="002F16DF">
        <w:rPr>
          <w:rStyle w:val="Forte"/>
        </w:rPr>
        <w:t xml:space="preserve">13 – VIABILIDADE DA CONTRATAÇÃO </w:t>
      </w:r>
    </w:p>
    <w:p w:rsidR="00C9776E" w:rsidRPr="002F16DF" w:rsidRDefault="00C9776E" w:rsidP="00C9776E">
      <w:pPr>
        <w:pStyle w:val="NormalWeb"/>
        <w:jc w:val="both"/>
      </w:pPr>
      <w:r w:rsidRPr="002F16DF">
        <w:t>Fundamentação: Posicionamento conclusivo sobre a viabilidade e razoabilidade da contratação. (Art. 7°, inciso XIII da IN 40/2020).</w:t>
      </w:r>
    </w:p>
    <w:p w:rsidR="00C9776E" w:rsidRPr="002F16DF" w:rsidRDefault="00C9776E" w:rsidP="00C9776E">
      <w:pPr>
        <w:pStyle w:val="NormalWeb"/>
        <w:jc w:val="both"/>
      </w:pPr>
      <w:r w:rsidRPr="002F16DF">
        <w:t>Posicionamento conclusivo sobre a adequação da contratação para o atendimento da necessidade a que se destina. (inciso XIII do § 1° do art. 18 da Lei 14.133/2021).</w:t>
      </w:r>
    </w:p>
    <w:p w:rsidR="002F16DF" w:rsidRPr="002F16DF" w:rsidRDefault="002F16DF" w:rsidP="006B2573">
      <w:pPr>
        <w:pStyle w:val="Nivel2"/>
        <w:numPr>
          <w:ilvl w:val="0"/>
          <w:numId w:val="0"/>
        </w:numPr>
        <w:ind w:left="502" w:hanging="360"/>
        <w:jc w:val="center"/>
        <w:rPr>
          <w:rFonts w:ascii="Times New Roman" w:hAnsi="Times New Roman"/>
          <w:sz w:val="24"/>
          <w:szCs w:val="24"/>
        </w:rPr>
      </w:pPr>
      <w:r w:rsidRPr="002F16DF">
        <w:rPr>
          <w:rFonts w:ascii="Times New Roman" w:hAnsi="Times New Roman"/>
          <w:sz w:val="24"/>
          <w:szCs w:val="24"/>
        </w:rPr>
        <w:t>Dores do Turvo 0</w:t>
      </w:r>
      <w:r w:rsidR="006B2573">
        <w:rPr>
          <w:rFonts w:ascii="Times New Roman" w:hAnsi="Times New Roman"/>
          <w:sz w:val="24"/>
          <w:szCs w:val="24"/>
        </w:rPr>
        <w:t>3</w:t>
      </w:r>
      <w:r w:rsidRPr="002F16DF">
        <w:rPr>
          <w:rFonts w:ascii="Times New Roman" w:hAnsi="Times New Roman"/>
          <w:sz w:val="24"/>
          <w:szCs w:val="24"/>
        </w:rPr>
        <w:t xml:space="preserve"> de janeiro de 2024</w:t>
      </w:r>
    </w:p>
    <w:p w:rsidR="002F16DF" w:rsidRPr="002F16DF" w:rsidRDefault="002F16DF" w:rsidP="006B2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6DF" w:rsidRPr="002F16DF" w:rsidRDefault="002F16DF" w:rsidP="006B2573">
      <w:pPr>
        <w:jc w:val="center"/>
        <w:rPr>
          <w:rFonts w:ascii="Times New Roman" w:hAnsi="Times New Roman" w:cs="Times New Roman"/>
        </w:rPr>
      </w:pPr>
      <w:r w:rsidRPr="002F16DF">
        <w:rPr>
          <w:rFonts w:ascii="Times New Roman" w:hAnsi="Times New Roman" w:cs="Times New Roman"/>
        </w:rPr>
        <w:t>MARCILENE PATRICIA RICARDO CAMPOS</w:t>
      </w:r>
    </w:p>
    <w:p w:rsidR="002F16DF" w:rsidRPr="002F16DF" w:rsidRDefault="002F16DF" w:rsidP="006B2573">
      <w:pPr>
        <w:jc w:val="center"/>
        <w:rPr>
          <w:rFonts w:ascii="Times New Roman" w:hAnsi="Times New Roman" w:cs="Times New Roman"/>
        </w:rPr>
      </w:pPr>
      <w:r w:rsidRPr="002F16DF">
        <w:rPr>
          <w:rFonts w:ascii="Times New Roman" w:hAnsi="Times New Roman" w:cs="Times New Roman"/>
        </w:rPr>
        <w:t>Secretária de Educação</w:t>
      </w:r>
    </w:p>
    <w:p w:rsidR="002F16DF" w:rsidRPr="002F16DF" w:rsidRDefault="002F16DF" w:rsidP="002F16DF">
      <w:pPr>
        <w:rPr>
          <w:rFonts w:ascii="Times New Roman" w:hAnsi="Times New Roman" w:cs="Times New Roman"/>
        </w:rPr>
      </w:pPr>
    </w:p>
    <w:sectPr w:rsidR="002F16DF" w:rsidRPr="002F16DF" w:rsidSect="00473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0B" w:rsidRDefault="007F0F0B" w:rsidP="0083483E">
      <w:pPr>
        <w:spacing w:after="0" w:line="240" w:lineRule="auto"/>
      </w:pPr>
      <w:r>
        <w:separator/>
      </w:r>
    </w:p>
  </w:endnote>
  <w:endnote w:type="continuationSeparator" w:id="0">
    <w:p w:rsidR="007F0F0B" w:rsidRDefault="007F0F0B" w:rsidP="0083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73" w:rsidRDefault="006B25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73" w:rsidRDefault="006B25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73" w:rsidRDefault="006B25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0B" w:rsidRDefault="007F0F0B" w:rsidP="0083483E">
      <w:pPr>
        <w:spacing w:after="0" w:line="240" w:lineRule="auto"/>
      </w:pPr>
      <w:r>
        <w:separator/>
      </w:r>
    </w:p>
  </w:footnote>
  <w:footnote w:type="continuationSeparator" w:id="0">
    <w:p w:rsidR="007F0F0B" w:rsidRDefault="007F0F0B" w:rsidP="0083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73" w:rsidRDefault="006B25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83E" w:rsidRDefault="0083483E" w:rsidP="0083483E">
    <w:pPr>
      <w:pStyle w:val="Cabealho"/>
      <w:tabs>
        <w:tab w:val="left" w:pos="284"/>
      </w:tabs>
      <w:jc w:val="center"/>
      <w:rPr>
        <w:rFonts w:ascii="Georgia" w:hAnsi="Georgia"/>
        <w:sz w:val="20"/>
        <w:szCs w:val="20"/>
        <w:u w:val="double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0FA84726" wp14:editId="45BE2770">
          <wp:simplePos x="0" y="0"/>
          <wp:positionH relativeFrom="column">
            <wp:posOffset>-470535</wp:posOffset>
          </wp:positionH>
          <wp:positionV relativeFrom="paragraph">
            <wp:posOffset>91440</wp:posOffset>
          </wp:positionV>
          <wp:extent cx="857250" cy="6667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83E" w:rsidRDefault="0083483E" w:rsidP="0083483E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>
      <w:rPr>
        <w:b/>
        <w:sz w:val="26"/>
        <w:szCs w:val="26"/>
        <w:u w:val="double"/>
      </w:rPr>
      <w:t>MUNICÍPIO DE DORES DO TURVO</w:t>
    </w:r>
  </w:p>
  <w:p w:rsidR="0083483E" w:rsidRDefault="0083483E" w:rsidP="0083483E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CEP.: 36.513-000</w:t>
    </w:r>
  </w:p>
  <w:p w:rsidR="0083483E" w:rsidRPr="00432874" w:rsidRDefault="0083483E" w:rsidP="0083483E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>RUA PAULO FERNANDES DE FARIA</w:t>
    </w:r>
    <w:r w:rsidRPr="00432874">
      <w:rPr>
        <w:sz w:val="16"/>
        <w:szCs w:val="16"/>
      </w:rPr>
      <w:t xml:space="preserve">, </w:t>
    </w:r>
    <w:r>
      <w:rPr>
        <w:sz w:val="16"/>
        <w:szCs w:val="16"/>
      </w:rPr>
      <w:t>55</w:t>
    </w:r>
    <w:r w:rsidRPr="00432874">
      <w:rPr>
        <w:sz w:val="16"/>
        <w:szCs w:val="16"/>
      </w:rPr>
      <w:t>- CENTRO-DORES DO TURVO.</w:t>
    </w:r>
  </w:p>
  <w:p w:rsidR="0083483E" w:rsidRDefault="007F0F0B" w:rsidP="0083483E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83483E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83483E" w:rsidRDefault="0083483E" w:rsidP="0083483E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73" w:rsidRDefault="006B25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6E"/>
    <w:rsid w:val="000B30C3"/>
    <w:rsid w:val="00205B2C"/>
    <w:rsid w:val="002F16DF"/>
    <w:rsid w:val="00367038"/>
    <w:rsid w:val="003C7EFA"/>
    <w:rsid w:val="00473CEA"/>
    <w:rsid w:val="006B2573"/>
    <w:rsid w:val="007D38BC"/>
    <w:rsid w:val="007F0F0B"/>
    <w:rsid w:val="0083483E"/>
    <w:rsid w:val="009B619D"/>
    <w:rsid w:val="00C9776E"/>
    <w:rsid w:val="00E01F04"/>
    <w:rsid w:val="00F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98FF"/>
  <w15:chartTrackingRefBased/>
  <w15:docId w15:val="{4E40EDCC-837A-4B87-90CF-8351F7E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776E"/>
    <w:rPr>
      <w:b/>
      <w:bCs/>
    </w:rPr>
  </w:style>
  <w:style w:type="paragraph" w:customStyle="1" w:styleId="Nivel2">
    <w:name w:val="Nivel 2"/>
    <w:link w:val="Nivel2Char"/>
    <w:qFormat/>
    <w:rsid w:val="0083483E"/>
    <w:pPr>
      <w:numPr>
        <w:numId w:val="1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83483E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4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83E"/>
  </w:style>
  <w:style w:type="paragraph" w:styleId="Rodap">
    <w:name w:val="footer"/>
    <w:basedOn w:val="Normal"/>
    <w:link w:val="RodapChar"/>
    <w:uiPriority w:val="99"/>
    <w:unhideWhenUsed/>
    <w:rsid w:val="00834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83E"/>
  </w:style>
  <w:style w:type="character" w:styleId="Hyperlink">
    <w:name w:val="Hyperlink"/>
    <w:uiPriority w:val="99"/>
    <w:rsid w:val="0083483E"/>
    <w:rPr>
      <w:color w:val="0000FF"/>
      <w:u w:val="single"/>
    </w:rPr>
  </w:style>
  <w:style w:type="paragraph" w:styleId="SemEspaamento">
    <w:name w:val="No Spacing"/>
    <w:qFormat/>
    <w:rsid w:val="006B25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2024-01-04T13:44:00Z</dcterms:created>
  <dcterms:modified xsi:type="dcterms:W3CDTF">2024-01-30T12:30:00Z</dcterms:modified>
</cp:coreProperties>
</file>