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8F9" w:rsidRDefault="00F478F9" w:rsidP="00F478F9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F478F9" w:rsidRPr="00153C21" w:rsidRDefault="00F478F9" w:rsidP="00F478F9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PROCESSO SELETIVO Nº. 03/2025</w:t>
      </w:r>
    </w:p>
    <w:p w:rsidR="00F478F9" w:rsidRDefault="00F478F9" w:rsidP="00F478F9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Resultado de INTERPOSIÇÃO DE RECURSO</w:t>
      </w:r>
    </w:p>
    <w:p w:rsidR="00F478F9" w:rsidRDefault="00F478F9" w:rsidP="00F478F9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Ref: Item X do edital</w:t>
      </w:r>
    </w:p>
    <w:p w:rsidR="00F478F9" w:rsidRDefault="00F478F9" w:rsidP="00F478F9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F478F9" w:rsidRDefault="00F478F9" w:rsidP="00F478F9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F478F9" w:rsidRDefault="00F478F9" w:rsidP="00F478F9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F478F9" w:rsidRDefault="00F478F9" w:rsidP="00F478F9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Recorrente: </w:t>
      </w:r>
      <w:r>
        <w:rPr>
          <w:rFonts w:ascii="Arial" w:hAnsi="Arial" w:cs="Arial"/>
          <w:b/>
          <w:bCs/>
          <w:u w:val="single"/>
        </w:rPr>
        <w:t>LETÍCIA FÁTIMA NOGUEIRA</w:t>
      </w:r>
    </w:p>
    <w:p w:rsidR="00F478F9" w:rsidRDefault="00F478F9" w:rsidP="00F478F9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F478F9" w:rsidRDefault="00F478F9" w:rsidP="00F478F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</w:p>
    <w:p w:rsidR="00F478F9" w:rsidRDefault="00F478F9" w:rsidP="00F478F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u w:val="single"/>
        </w:rPr>
        <w:t xml:space="preserve">SÍNTESE: </w:t>
      </w:r>
      <w:r w:rsidRPr="00CE1AAA">
        <w:rPr>
          <w:rFonts w:ascii="Arial" w:hAnsi="Arial" w:cs="Arial"/>
          <w:bCs/>
        </w:rPr>
        <w:t xml:space="preserve">A candidata, requer em suma </w:t>
      </w:r>
      <w:r>
        <w:rPr>
          <w:rFonts w:ascii="Arial" w:hAnsi="Arial" w:cs="Arial"/>
          <w:bCs/>
        </w:rPr>
        <w:t>a aceitação de curso, tendo por base a dubiedade constante no item 8.2.1 do edital que prevê a possibilidade de aceitação de no máximo 03 (três) cursos de</w:t>
      </w:r>
      <w:r w:rsidR="001C72F3">
        <w:rPr>
          <w:rFonts w:ascii="Arial" w:hAnsi="Arial" w:cs="Arial"/>
          <w:bCs/>
        </w:rPr>
        <w:t xml:space="preserve"> 40 horas e os termos do Anexo IV</w:t>
      </w:r>
      <w:r>
        <w:rPr>
          <w:rFonts w:ascii="Arial" w:hAnsi="Arial" w:cs="Arial"/>
          <w:bCs/>
        </w:rPr>
        <w:t xml:space="preserve"> </w:t>
      </w:r>
      <w:r w:rsidR="001C72F3">
        <w:rPr>
          <w:rFonts w:ascii="Arial" w:hAnsi="Arial" w:cs="Arial"/>
          <w:bCs/>
        </w:rPr>
        <w:t>(</w:t>
      </w:r>
      <w:r>
        <w:rPr>
          <w:rFonts w:ascii="Arial" w:hAnsi="Arial" w:cs="Arial"/>
          <w:bCs/>
        </w:rPr>
        <w:t>curriculum</w:t>
      </w:r>
      <w:r w:rsidR="001C72F3">
        <w:rPr>
          <w:rFonts w:ascii="Arial" w:hAnsi="Arial" w:cs="Arial"/>
          <w:bCs/>
        </w:rPr>
        <w:t>)</w:t>
      </w:r>
      <w:r>
        <w:rPr>
          <w:rFonts w:ascii="Arial" w:hAnsi="Arial" w:cs="Arial"/>
          <w:bCs/>
        </w:rPr>
        <w:t>, que prevê a aceitação máxima d</w:t>
      </w:r>
      <w:r w:rsidR="001C72F3">
        <w:rPr>
          <w:rFonts w:ascii="Arial" w:hAnsi="Arial" w:cs="Arial"/>
          <w:bCs/>
        </w:rPr>
        <w:t>e 02 (dois) cursos de 40 (quare</w:t>
      </w:r>
      <w:bookmarkStart w:id="0" w:name="_GoBack"/>
      <w:bookmarkEnd w:id="0"/>
      <w:r>
        <w:rPr>
          <w:rFonts w:ascii="Arial" w:hAnsi="Arial" w:cs="Arial"/>
          <w:bCs/>
        </w:rPr>
        <w:t>nta) horas).</w:t>
      </w:r>
    </w:p>
    <w:p w:rsidR="00F478F9" w:rsidRDefault="00F478F9" w:rsidP="00F478F9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F478F9" w:rsidRDefault="00F478F9" w:rsidP="00F478F9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F478F9" w:rsidRDefault="00F478F9" w:rsidP="00F478F9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DECISÃO:</w:t>
      </w:r>
    </w:p>
    <w:p w:rsidR="00F478F9" w:rsidRDefault="00F478F9" w:rsidP="00F478F9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F478F9" w:rsidRDefault="00F478F9" w:rsidP="00F478F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 Comissão verificou que realmente existe em equívoco no edital entre o item 8.2.1 e o anexo 04 do edital, em que o primeiro prevê a aceitação de até três cursos e o segundo de até dois cursos;</w:t>
      </w:r>
    </w:p>
    <w:p w:rsidR="00F478F9" w:rsidRDefault="00F478F9" w:rsidP="00F478F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F478F9" w:rsidRDefault="00F478F9" w:rsidP="00F478F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Verifica-se que no erro do edital a candidata não pode ser limitada ao mínimo de 02 cursos constante do Anexo 4, prevalecendo os termos do item 8.2.1, devendo ser acatado por isonomia aos demais candidatos a pontuação para o máximo de 03 cursos. </w:t>
      </w:r>
    </w:p>
    <w:p w:rsidR="00F478F9" w:rsidRPr="00CE1AAA" w:rsidRDefault="00F478F9" w:rsidP="00F478F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F478F9" w:rsidRDefault="00F478F9" w:rsidP="00F478F9">
      <w:pPr>
        <w:pStyle w:val="Rodap"/>
        <w:jc w:val="both"/>
        <w:rPr>
          <w:rFonts w:ascii="Arial" w:hAnsi="Arial" w:cs="Arial"/>
          <w:lang w:val="pt-BR"/>
        </w:rPr>
      </w:pPr>
      <w:r w:rsidRPr="00CE1AAA">
        <w:rPr>
          <w:rFonts w:ascii="Arial" w:hAnsi="Arial" w:cs="Arial"/>
          <w:bCs/>
        </w:rPr>
        <w:t xml:space="preserve">A Comissão do Processo Seletivo procede o recurso para </w:t>
      </w:r>
      <w:r>
        <w:rPr>
          <w:rFonts w:ascii="Arial" w:hAnsi="Arial" w:cs="Arial"/>
          <w:bCs/>
          <w:lang w:val="pt-BR"/>
        </w:rPr>
        <w:t>reconhecer a apresentação do terceiro curso da recorrente, exclusivamente relativo ao curso de 40 (quarenta) horas limitado ao máximo de três, conforme consta no item 8.2.1 do edital</w:t>
      </w:r>
      <w:r w:rsidRPr="00CE1AAA">
        <w:rPr>
          <w:rFonts w:ascii="Arial" w:hAnsi="Arial" w:cs="Arial"/>
          <w:lang w:val="pt-BR"/>
        </w:rPr>
        <w:t>.</w:t>
      </w:r>
    </w:p>
    <w:p w:rsidR="00F478F9" w:rsidRPr="00CE1AAA" w:rsidRDefault="00F478F9" w:rsidP="00F478F9">
      <w:pPr>
        <w:pStyle w:val="Rodap"/>
        <w:jc w:val="both"/>
        <w:rPr>
          <w:rFonts w:ascii="Arial" w:hAnsi="Arial" w:cs="Arial"/>
          <w:lang w:val="pt-BR"/>
        </w:rPr>
      </w:pPr>
    </w:p>
    <w:p w:rsidR="00F478F9" w:rsidRPr="00CE1AAA" w:rsidRDefault="00F478F9" w:rsidP="00F478F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F478F9" w:rsidRPr="00CE1AAA" w:rsidRDefault="00F478F9" w:rsidP="00F478F9">
      <w:pPr>
        <w:autoSpaceDE w:val="0"/>
        <w:autoSpaceDN w:val="0"/>
        <w:adjustRightInd w:val="0"/>
        <w:jc w:val="center"/>
        <w:rPr>
          <w:rFonts w:ascii="Arial" w:hAnsi="Arial" w:cs="Arial"/>
          <w:bCs/>
        </w:rPr>
      </w:pPr>
      <w:r w:rsidRPr="00CE1AAA">
        <w:rPr>
          <w:rFonts w:ascii="Arial" w:hAnsi="Arial" w:cs="Arial"/>
          <w:bCs/>
        </w:rPr>
        <w:t>Dores do Tur</w:t>
      </w:r>
      <w:r>
        <w:rPr>
          <w:rFonts w:ascii="Arial" w:hAnsi="Arial" w:cs="Arial"/>
          <w:bCs/>
        </w:rPr>
        <w:t>vo, 02</w:t>
      </w:r>
      <w:r w:rsidRPr="00CE1AAA">
        <w:rPr>
          <w:rFonts w:ascii="Arial" w:hAnsi="Arial" w:cs="Arial"/>
          <w:bCs/>
        </w:rPr>
        <w:t xml:space="preserve"> de </w:t>
      </w:r>
      <w:r>
        <w:rPr>
          <w:rFonts w:ascii="Arial" w:hAnsi="Arial" w:cs="Arial"/>
          <w:bCs/>
        </w:rPr>
        <w:t>junho de 2025</w:t>
      </w:r>
      <w:r w:rsidRPr="00CE1AAA">
        <w:rPr>
          <w:rFonts w:ascii="Arial" w:hAnsi="Arial" w:cs="Arial"/>
          <w:bCs/>
        </w:rPr>
        <w:t>.</w:t>
      </w:r>
    </w:p>
    <w:p w:rsidR="00F478F9" w:rsidRDefault="00F478F9" w:rsidP="00F478F9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F478F9" w:rsidRDefault="00F478F9" w:rsidP="00F478F9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F478F9" w:rsidRPr="008909D4" w:rsidRDefault="00F478F9" w:rsidP="00F478F9">
      <w:pPr>
        <w:pStyle w:val="Corpodetexto"/>
        <w:tabs>
          <w:tab w:val="left" w:pos="0"/>
          <w:tab w:val="left" w:pos="709"/>
        </w:tabs>
        <w:ind w:left="853"/>
        <w:jc w:val="both"/>
      </w:pPr>
      <w:r w:rsidRPr="008909D4">
        <w:rPr>
          <w:w w:val="120"/>
        </w:rPr>
        <w:t>COMISSÃO</w:t>
      </w:r>
      <w:r w:rsidRPr="008909D4">
        <w:rPr>
          <w:spacing w:val="23"/>
          <w:w w:val="120"/>
        </w:rPr>
        <w:t xml:space="preserve"> </w:t>
      </w:r>
      <w:r w:rsidRPr="008909D4">
        <w:rPr>
          <w:w w:val="120"/>
        </w:rPr>
        <w:t>DO</w:t>
      </w:r>
      <w:r w:rsidRPr="008909D4">
        <w:rPr>
          <w:spacing w:val="23"/>
          <w:w w:val="120"/>
        </w:rPr>
        <w:t xml:space="preserve"> </w:t>
      </w:r>
      <w:r w:rsidRPr="008909D4">
        <w:rPr>
          <w:w w:val="120"/>
        </w:rPr>
        <w:t>PROCESSO</w:t>
      </w:r>
      <w:r w:rsidRPr="008909D4">
        <w:rPr>
          <w:spacing w:val="23"/>
          <w:w w:val="120"/>
        </w:rPr>
        <w:t xml:space="preserve"> </w:t>
      </w:r>
      <w:r w:rsidRPr="008909D4">
        <w:rPr>
          <w:spacing w:val="-2"/>
          <w:w w:val="120"/>
        </w:rPr>
        <w:t>SELETIVO:</w:t>
      </w:r>
    </w:p>
    <w:p w:rsidR="00F478F9" w:rsidRDefault="00F478F9" w:rsidP="00F478F9">
      <w:pPr>
        <w:tabs>
          <w:tab w:val="left" w:pos="0"/>
          <w:tab w:val="left" w:pos="709"/>
        </w:tabs>
        <w:ind w:left="1986"/>
        <w:rPr>
          <w:i/>
          <w:w w:val="115"/>
          <w:sz w:val="22"/>
          <w:szCs w:val="22"/>
        </w:rPr>
      </w:pPr>
    </w:p>
    <w:p w:rsidR="00F478F9" w:rsidRDefault="00F478F9" w:rsidP="00F478F9">
      <w:pPr>
        <w:tabs>
          <w:tab w:val="left" w:pos="0"/>
          <w:tab w:val="left" w:pos="709"/>
        </w:tabs>
        <w:ind w:left="1986"/>
        <w:rPr>
          <w:i/>
          <w:w w:val="115"/>
          <w:sz w:val="22"/>
          <w:szCs w:val="22"/>
        </w:rPr>
      </w:pPr>
    </w:p>
    <w:p w:rsidR="00F478F9" w:rsidRPr="008909D4" w:rsidRDefault="00F478F9" w:rsidP="00F478F9">
      <w:pPr>
        <w:tabs>
          <w:tab w:val="left" w:pos="0"/>
          <w:tab w:val="left" w:pos="709"/>
        </w:tabs>
        <w:ind w:left="1986"/>
        <w:rPr>
          <w:i/>
          <w:w w:val="115"/>
          <w:sz w:val="22"/>
          <w:szCs w:val="22"/>
        </w:rPr>
      </w:pPr>
      <w:r w:rsidRPr="008909D4">
        <w:rPr>
          <w:i/>
          <w:w w:val="115"/>
          <w:sz w:val="22"/>
          <w:szCs w:val="22"/>
        </w:rPr>
        <w:t>Presidente:</w:t>
      </w:r>
      <w:r w:rsidRPr="008909D4">
        <w:rPr>
          <w:i/>
          <w:spacing w:val="8"/>
          <w:w w:val="115"/>
          <w:sz w:val="22"/>
          <w:szCs w:val="22"/>
        </w:rPr>
        <w:t xml:space="preserve"> </w:t>
      </w:r>
      <w:r w:rsidRPr="008909D4">
        <w:rPr>
          <w:i/>
          <w:w w:val="115"/>
          <w:sz w:val="22"/>
          <w:szCs w:val="22"/>
        </w:rPr>
        <w:t>Ingrid da Silva Pereira</w:t>
      </w:r>
    </w:p>
    <w:p w:rsidR="00F478F9" w:rsidRDefault="00F478F9" w:rsidP="00F478F9">
      <w:pPr>
        <w:tabs>
          <w:tab w:val="left" w:pos="0"/>
          <w:tab w:val="left" w:pos="709"/>
        </w:tabs>
        <w:ind w:left="1986"/>
        <w:rPr>
          <w:i/>
          <w:w w:val="115"/>
          <w:sz w:val="22"/>
          <w:szCs w:val="22"/>
        </w:rPr>
      </w:pPr>
    </w:p>
    <w:p w:rsidR="00F478F9" w:rsidRDefault="00F478F9" w:rsidP="00F478F9">
      <w:pPr>
        <w:tabs>
          <w:tab w:val="left" w:pos="0"/>
          <w:tab w:val="left" w:pos="709"/>
        </w:tabs>
        <w:ind w:left="1986"/>
        <w:rPr>
          <w:i/>
          <w:w w:val="115"/>
          <w:sz w:val="22"/>
          <w:szCs w:val="22"/>
        </w:rPr>
      </w:pPr>
    </w:p>
    <w:p w:rsidR="00F478F9" w:rsidRPr="008909D4" w:rsidRDefault="00F478F9" w:rsidP="00F478F9">
      <w:pPr>
        <w:tabs>
          <w:tab w:val="left" w:pos="0"/>
          <w:tab w:val="left" w:pos="709"/>
        </w:tabs>
        <w:ind w:left="1986"/>
        <w:rPr>
          <w:i/>
          <w:w w:val="115"/>
          <w:sz w:val="22"/>
          <w:szCs w:val="22"/>
        </w:rPr>
      </w:pPr>
      <w:r w:rsidRPr="008909D4">
        <w:rPr>
          <w:i/>
          <w:w w:val="115"/>
          <w:sz w:val="22"/>
          <w:szCs w:val="22"/>
        </w:rPr>
        <w:t>Membro: Janaina Marotta Loures</w:t>
      </w:r>
    </w:p>
    <w:p w:rsidR="00F478F9" w:rsidRDefault="00F478F9" w:rsidP="00F478F9">
      <w:pPr>
        <w:tabs>
          <w:tab w:val="left" w:pos="0"/>
          <w:tab w:val="left" w:pos="709"/>
        </w:tabs>
        <w:ind w:left="1986"/>
        <w:rPr>
          <w:i/>
          <w:w w:val="115"/>
          <w:sz w:val="22"/>
          <w:szCs w:val="22"/>
        </w:rPr>
      </w:pPr>
    </w:p>
    <w:p w:rsidR="00F478F9" w:rsidRDefault="00F478F9" w:rsidP="00F478F9">
      <w:pPr>
        <w:tabs>
          <w:tab w:val="left" w:pos="0"/>
          <w:tab w:val="left" w:pos="709"/>
        </w:tabs>
        <w:ind w:left="1986"/>
        <w:rPr>
          <w:i/>
          <w:w w:val="115"/>
          <w:sz w:val="22"/>
          <w:szCs w:val="22"/>
        </w:rPr>
      </w:pPr>
    </w:p>
    <w:p w:rsidR="00F478F9" w:rsidRPr="008909D4" w:rsidRDefault="00F478F9" w:rsidP="00F478F9">
      <w:pPr>
        <w:tabs>
          <w:tab w:val="left" w:pos="0"/>
          <w:tab w:val="left" w:pos="709"/>
        </w:tabs>
        <w:ind w:left="1986"/>
        <w:rPr>
          <w:i/>
          <w:sz w:val="22"/>
          <w:szCs w:val="22"/>
        </w:rPr>
      </w:pPr>
      <w:r w:rsidRPr="008909D4">
        <w:rPr>
          <w:i/>
          <w:w w:val="115"/>
          <w:sz w:val="22"/>
          <w:szCs w:val="22"/>
        </w:rPr>
        <w:t>Membro: Laydiane Cabral Marotta</w:t>
      </w:r>
    </w:p>
    <w:p w:rsidR="00DF1DAB" w:rsidRDefault="00DF1DAB"/>
    <w:sectPr w:rsidR="00DF1DAB" w:rsidSect="003366F0">
      <w:headerReference w:type="default" r:id="rId6"/>
      <w:footerReference w:type="default" r:id="rId7"/>
      <w:pgSz w:w="11906" w:h="16838"/>
      <w:pgMar w:top="1182" w:right="1558" w:bottom="1276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C99" w:rsidRDefault="00B27C99" w:rsidP="00F478F9">
      <w:r>
        <w:separator/>
      </w:r>
    </w:p>
  </w:endnote>
  <w:endnote w:type="continuationSeparator" w:id="0">
    <w:p w:rsidR="00B27C99" w:rsidRDefault="00B27C99" w:rsidP="00F47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AD7" w:rsidRDefault="00B27C99" w:rsidP="000A13AC">
    <w:pPr>
      <w:pStyle w:val="Rodap"/>
      <w:rPr>
        <w:rFonts w:ascii="Century Gothic" w:hAnsi="Century Gothic"/>
        <w:b/>
        <w:sz w:val="16"/>
        <w:szCs w:val="16"/>
        <w:lang w:val="pt-BR"/>
      </w:rPr>
    </w:pPr>
    <w:r>
      <w:rPr>
        <w:rFonts w:ascii="Century Gothic" w:hAnsi="Century Gothic"/>
        <w:b/>
        <w:sz w:val="16"/>
        <w:szCs w:val="16"/>
        <w:lang w:val="pt-BR"/>
      </w:rPr>
      <w:t>____________________________________________________________________________________________________________</w:t>
    </w:r>
  </w:p>
  <w:p w:rsidR="000A13AC" w:rsidRPr="00BF3A07" w:rsidRDefault="00B27C99" w:rsidP="00BF3A07">
    <w:pPr>
      <w:pStyle w:val="Rodap"/>
      <w:jc w:val="center"/>
      <w:rPr>
        <w:rFonts w:ascii="Century Gothic" w:hAnsi="Century Gothic"/>
        <w:b/>
        <w:i/>
        <w:sz w:val="20"/>
        <w:szCs w:val="20"/>
        <w:lang w:val="pt-BR"/>
      </w:rPr>
    </w:pPr>
    <w:r w:rsidRPr="00BF3A07">
      <w:rPr>
        <w:rFonts w:ascii="Century Gothic" w:hAnsi="Century Gothic"/>
        <w:b/>
        <w:i/>
        <w:sz w:val="16"/>
        <w:szCs w:val="16"/>
        <w:lang w:val="pt-BR"/>
      </w:rPr>
      <w:t xml:space="preserve">Município de Dores do Turvo: </w:t>
    </w:r>
    <w:r w:rsidR="00F478F9">
      <w:rPr>
        <w:rFonts w:ascii="Century Gothic" w:hAnsi="Century Gothic"/>
        <w:b/>
        <w:i/>
        <w:sz w:val="16"/>
        <w:szCs w:val="16"/>
        <w:lang w:val="pt-BR"/>
      </w:rPr>
      <w:t>Rua Paulo Fernandes de Faria</w:t>
    </w:r>
    <w:r w:rsidRPr="00BF3A07">
      <w:rPr>
        <w:rFonts w:ascii="Century Gothic" w:hAnsi="Century Gothic"/>
        <w:b/>
        <w:i/>
        <w:sz w:val="16"/>
        <w:szCs w:val="16"/>
        <w:lang w:val="pt-BR"/>
      </w:rPr>
      <w:t xml:space="preserve">, nº </w:t>
    </w:r>
    <w:r w:rsidR="00F478F9">
      <w:rPr>
        <w:rFonts w:ascii="Century Gothic" w:hAnsi="Century Gothic"/>
        <w:b/>
        <w:i/>
        <w:sz w:val="16"/>
        <w:szCs w:val="16"/>
        <w:lang w:val="pt-BR"/>
      </w:rPr>
      <w:t>55</w:t>
    </w:r>
    <w:r w:rsidRPr="00BF3A07">
      <w:rPr>
        <w:rFonts w:ascii="Century Gothic" w:hAnsi="Century Gothic"/>
        <w:b/>
        <w:i/>
        <w:sz w:val="16"/>
        <w:szCs w:val="16"/>
        <w:lang w:val="pt-BR"/>
      </w:rPr>
      <w:t>, Centro, Dores do Turvo, MG, CEP: 36.513-000 – Tel: 32-3576-1130.</w:t>
    </w:r>
  </w:p>
  <w:p w:rsidR="00022420" w:rsidRPr="00FA152A" w:rsidRDefault="00B27C99" w:rsidP="000A13AC">
    <w:pPr>
      <w:pStyle w:val="Rodap"/>
      <w:jc w:val="right"/>
      <w:rPr>
        <w:rFonts w:ascii="Century Gothic" w:hAnsi="Century Gothic"/>
        <w:b/>
        <w:sz w:val="20"/>
        <w:szCs w:val="20"/>
      </w:rPr>
    </w:pPr>
    <w:r>
      <w:rPr>
        <w:rFonts w:ascii="Century Gothic" w:hAnsi="Century Gothic"/>
        <w:b/>
        <w:sz w:val="20"/>
        <w:szCs w:val="20"/>
        <w:lang w:val="pt-BR"/>
      </w:rPr>
      <w:t xml:space="preserve"> </w:t>
    </w:r>
    <w:r w:rsidRPr="00FA152A">
      <w:rPr>
        <w:rFonts w:ascii="Century Gothic" w:hAnsi="Century Gothic"/>
        <w:b/>
        <w:sz w:val="20"/>
        <w:szCs w:val="20"/>
      </w:rPr>
      <w:fldChar w:fldCharType="begin"/>
    </w:r>
    <w:r w:rsidRPr="00FA152A">
      <w:rPr>
        <w:rFonts w:ascii="Century Gothic" w:hAnsi="Century Gothic"/>
        <w:b/>
        <w:sz w:val="20"/>
        <w:szCs w:val="20"/>
      </w:rPr>
      <w:instrText xml:space="preserve"> PAGE   \* MERGEFORMAT </w:instrText>
    </w:r>
    <w:r w:rsidRPr="00FA152A">
      <w:rPr>
        <w:rFonts w:ascii="Century Gothic" w:hAnsi="Century Gothic"/>
        <w:b/>
        <w:sz w:val="20"/>
        <w:szCs w:val="20"/>
      </w:rPr>
      <w:fldChar w:fldCharType="separate"/>
    </w:r>
    <w:r>
      <w:rPr>
        <w:rFonts w:ascii="Century Gothic" w:hAnsi="Century Gothic"/>
        <w:b/>
        <w:noProof/>
        <w:sz w:val="20"/>
        <w:szCs w:val="20"/>
      </w:rPr>
      <w:t>1</w:t>
    </w:r>
    <w:r w:rsidRPr="00FA152A">
      <w:rPr>
        <w:rFonts w:ascii="Century Gothic" w:hAnsi="Century Gothic"/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C99" w:rsidRDefault="00B27C99" w:rsidP="00F478F9">
      <w:r>
        <w:separator/>
      </w:r>
    </w:p>
  </w:footnote>
  <w:footnote w:type="continuationSeparator" w:id="0">
    <w:p w:rsidR="00B27C99" w:rsidRDefault="00B27C99" w:rsidP="00F47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3AC" w:rsidRDefault="00B27C99" w:rsidP="000A13AC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B7EE33" wp14:editId="153A04B4">
              <wp:simplePos x="0" y="0"/>
              <wp:positionH relativeFrom="column">
                <wp:posOffset>1291590</wp:posOffset>
              </wp:positionH>
              <wp:positionV relativeFrom="paragraph">
                <wp:posOffset>173990</wp:posOffset>
              </wp:positionV>
              <wp:extent cx="4254500" cy="771525"/>
              <wp:effectExtent l="0" t="0" r="0" b="9525"/>
              <wp:wrapNone/>
              <wp:docPr id="4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5450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13AC" w:rsidRPr="000B3FCB" w:rsidRDefault="00B27C99" w:rsidP="000A13AC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  <w:t>MUNICÍPIO</w:t>
                          </w:r>
                          <w:r w:rsidRPr="000B3FCB"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  <w:t xml:space="preserve"> DE DORES DO TURVO</w:t>
                          </w:r>
                        </w:p>
                        <w:p w:rsidR="000A13AC" w:rsidRPr="00051FB9" w:rsidRDefault="00B27C99" w:rsidP="000A13AC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28"/>
                              <w:szCs w:val="28"/>
                            </w:rPr>
                          </w:pPr>
                          <w:r w:rsidRPr="00051FB9">
                            <w:rPr>
                              <w:rFonts w:ascii="Bookman Old Style" w:hAnsi="Bookman Old Style"/>
                              <w:b/>
                              <w:sz w:val="28"/>
                              <w:szCs w:val="28"/>
                            </w:rPr>
                            <w:t>Estado de Minas Gerais</w:t>
                          </w:r>
                        </w:p>
                        <w:p w:rsidR="000A13AC" w:rsidRPr="00535473" w:rsidRDefault="00B27C99" w:rsidP="000A13AC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0A13AC" w:rsidRDefault="00B27C99" w:rsidP="000A13AC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0A13AC" w:rsidRDefault="00B27C99" w:rsidP="000A13AC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0A13AC" w:rsidRPr="00FC6CFB" w:rsidRDefault="00B27C99" w:rsidP="000A13AC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B7EE33" id="Retângulo 4" o:spid="_x0000_s1026" style="position:absolute;margin-left:101.7pt;margin-top:13.7pt;width:33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" stroked="f">
              <v:textbox>
                <w:txbxContent>
                  <w:p w:rsidR="000A13AC" w:rsidRPr="000B3FCB" w:rsidRDefault="00B27C99" w:rsidP="000A13AC">
                    <w:pPr>
                      <w:jc w:val="center"/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</w:pPr>
                    <w:r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  <w:t>MUNICÍPIO</w:t>
                    </w:r>
                    <w:r w:rsidRPr="000B3FCB"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  <w:t xml:space="preserve"> DE DORES DO TURVO</w:t>
                    </w:r>
                  </w:p>
                  <w:p w:rsidR="000A13AC" w:rsidRPr="00051FB9" w:rsidRDefault="00B27C99" w:rsidP="000A13AC">
                    <w:pPr>
                      <w:jc w:val="center"/>
                      <w:rPr>
                        <w:rFonts w:ascii="Bookman Old Style" w:hAnsi="Bookman Old Style"/>
                        <w:b/>
                        <w:sz w:val="28"/>
                        <w:szCs w:val="28"/>
                      </w:rPr>
                    </w:pPr>
                    <w:r w:rsidRPr="00051FB9">
                      <w:rPr>
                        <w:rFonts w:ascii="Bookman Old Style" w:hAnsi="Bookman Old Style"/>
                        <w:b/>
                        <w:sz w:val="28"/>
                        <w:szCs w:val="28"/>
                      </w:rPr>
                      <w:t>Estado de Minas Gerais</w:t>
                    </w:r>
                  </w:p>
                  <w:p w:rsidR="000A13AC" w:rsidRPr="00535473" w:rsidRDefault="00B27C99" w:rsidP="000A13AC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0A13AC" w:rsidRDefault="00B27C99" w:rsidP="000A13AC">
                    <w:pPr>
                      <w:jc w:val="center"/>
                      <w:rPr>
                        <w:b/>
                      </w:rPr>
                    </w:pPr>
                  </w:p>
                  <w:p w:rsidR="000A13AC" w:rsidRDefault="00B27C99" w:rsidP="000A13AC">
                    <w:pPr>
                      <w:jc w:val="center"/>
                      <w:rPr>
                        <w:b/>
                      </w:rPr>
                    </w:pPr>
                  </w:p>
                  <w:p w:rsidR="000A13AC" w:rsidRPr="00FC6CFB" w:rsidRDefault="00B27C99" w:rsidP="000A13AC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rect>
          </w:pict>
        </mc:Fallback>
      </mc:AlternateContent>
    </w:r>
    <w:r w:rsidRPr="0068161B">
      <w:rPr>
        <w:noProof/>
        <w:lang w:val="pt-BR" w:eastAsia="pt-BR"/>
      </w:rPr>
      <w:drawing>
        <wp:inline distT="0" distB="0" distL="0" distR="0" wp14:anchorId="6DD32FB3" wp14:editId="59D9DCB6">
          <wp:extent cx="1287145" cy="939800"/>
          <wp:effectExtent l="0" t="0" r="8255" b="0"/>
          <wp:docPr id="1" name="Imagem 1" descr="Resultado de imagem para brasão dores do tur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Resultado de imagem para brasão dores do tur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F9"/>
    <w:rsid w:val="001C72F3"/>
    <w:rsid w:val="00B27C99"/>
    <w:rsid w:val="00DF1DAB"/>
    <w:rsid w:val="00F4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20901"/>
  <w15:chartTrackingRefBased/>
  <w15:docId w15:val="{3E04C11F-C676-4CFF-8E3D-0570B8A45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8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F478F9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basedOn w:val="Fontepargpadro"/>
    <w:link w:val="Cabealho"/>
    <w:rsid w:val="00F478F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Rodap">
    <w:name w:val="footer"/>
    <w:basedOn w:val="Normal"/>
    <w:link w:val="RodapChar"/>
    <w:uiPriority w:val="99"/>
    <w:unhideWhenUsed/>
    <w:rsid w:val="00F478F9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basedOn w:val="Fontepargpadro"/>
    <w:link w:val="Rodap"/>
    <w:uiPriority w:val="99"/>
    <w:rsid w:val="00F478F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orpodetexto">
    <w:name w:val="Body Text"/>
    <w:basedOn w:val="Normal"/>
    <w:link w:val="CorpodetextoChar"/>
    <w:uiPriority w:val="1"/>
    <w:qFormat/>
    <w:rsid w:val="00F478F9"/>
    <w:pPr>
      <w:widowControl w:val="0"/>
      <w:autoSpaceDE w:val="0"/>
      <w:autoSpaceDN w:val="0"/>
    </w:pPr>
    <w:rPr>
      <w:sz w:val="22"/>
      <w:szCs w:val="22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478F9"/>
    <w:rPr>
      <w:rFonts w:ascii="Times New Roman" w:eastAsia="Times New Roman" w:hAnsi="Times New Roman" w:cs="Times New Roman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72F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72F3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Santos</dc:creator>
  <cp:keywords/>
  <dc:description/>
  <cp:lastModifiedBy>Michelle Santos</cp:lastModifiedBy>
  <cp:revision>1</cp:revision>
  <cp:lastPrinted>2025-07-02T13:45:00Z</cp:lastPrinted>
  <dcterms:created xsi:type="dcterms:W3CDTF">2025-07-02T13:31:00Z</dcterms:created>
  <dcterms:modified xsi:type="dcterms:W3CDTF">2025-07-02T13:46:00Z</dcterms:modified>
</cp:coreProperties>
</file>