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17" w:rsidRPr="00531512" w:rsidRDefault="002F2117" w:rsidP="00CF0AA4">
      <w:pPr>
        <w:jc w:val="center"/>
      </w:pPr>
    </w:p>
    <w:p w:rsidR="00DC04A5" w:rsidRPr="00531512" w:rsidRDefault="00DC04A5" w:rsidP="00531512">
      <w:pPr>
        <w:ind w:left="3544"/>
        <w:jc w:val="both"/>
        <w:rPr>
          <w:b/>
        </w:rPr>
      </w:pPr>
      <w:r w:rsidRPr="00531512">
        <w:rPr>
          <w:b/>
        </w:rPr>
        <w:t xml:space="preserve">CONTRATO EMERGENCIAL PARA AQUISIÇÃO DE GASOLINA QUE ENTRE SI CELEBRAM O MUNICÍPIO DE DORES DO TURVO E A EMPRESA </w:t>
      </w:r>
      <w:r w:rsidR="002E7648" w:rsidRPr="00531512">
        <w:rPr>
          <w:b/>
        </w:rPr>
        <w:t>POSTO DE DORES LTDA</w:t>
      </w:r>
    </w:p>
    <w:p w:rsidR="00DC04A5" w:rsidRDefault="00DC04A5" w:rsidP="00137210">
      <w:pPr>
        <w:ind w:left="3402"/>
        <w:jc w:val="both"/>
        <w:rPr>
          <w:b/>
        </w:rPr>
      </w:pPr>
    </w:p>
    <w:p w:rsidR="00531512" w:rsidRPr="00531512" w:rsidRDefault="00531512" w:rsidP="00137210">
      <w:pPr>
        <w:ind w:left="3402"/>
        <w:jc w:val="both"/>
        <w:rPr>
          <w:b/>
        </w:rPr>
      </w:pPr>
    </w:p>
    <w:p w:rsidR="00DC04A5" w:rsidRPr="00531512" w:rsidRDefault="00DC04A5" w:rsidP="00DC04A5">
      <w:pPr>
        <w:jc w:val="both"/>
        <w:rPr>
          <w:b/>
        </w:rPr>
      </w:pPr>
      <w:r w:rsidRPr="00531512">
        <w:rPr>
          <w:b/>
        </w:rPr>
        <w:t>CONTRATO Nº 0XXXXXX/2023.</w:t>
      </w:r>
    </w:p>
    <w:p w:rsidR="00DC04A5" w:rsidRPr="00531512" w:rsidRDefault="00DC04A5" w:rsidP="00DC04A5">
      <w:r w:rsidRPr="00531512">
        <w:rPr>
          <w:b/>
        </w:rPr>
        <w:t>PROCESSO nº 001/2023</w:t>
      </w:r>
      <w:r w:rsidRPr="00531512">
        <w:t>.</w:t>
      </w:r>
      <w:bookmarkStart w:id="0" w:name="_GoBack"/>
      <w:bookmarkEnd w:id="0"/>
    </w:p>
    <w:p w:rsidR="00DC04A5" w:rsidRPr="00531512" w:rsidRDefault="00DC04A5" w:rsidP="00DC04A5">
      <w:pPr>
        <w:rPr>
          <w:b/>
        </w:rPr>
      </w:pPr>
      <w:r w:rsidRPr="00531512">
        <w:rPr>
          <w:b/>
        </w:rPr>
        <w:t>DISPENSA nº 001/2023</w:t>
      </w:r>
    </w:p>
    <w:p w:rsidR="00531512" w:rsidRPr="00531512" w:rsidRDefault="00531512" w:rsidP="00DC04A5">
      <w:pPr>
        <w:rPr>
          <w:b/>
          <w:bCs/>
        </w:rPr>
      </w:pPr>
    </w:p>
    <w:p w:rsidR="00DC04A5" w:rsidRPr="00531512" w:rsidRDefault="00DC04A5" w:rsidP="00DC04A5">
      <w:pPr>
        <w:jc w:val="both"/>
      </w:pPr>
      <w:r w:rsidRPr="00531512">
        <w:t>O</w:t>
      </w:r>
      <w:r w:rsidRPr="00531512">
        <w:rPr>
          <w:b/>
        </w:rPr>
        <w:t xml:space="preserve"> MUNICÍPIO DE DORES DO TURVO/MG, </w:t>
      </w:r>
      <w:r w:rsidRPr="00531512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subscreve, daqui para frente denominado simplesmente </w:t>
      </w:r>
      <w:r w:rsidRPr="00531512">
        <w:rPr>
          <w:b/>
        </w:rPr>
        <w:t>CONTRATANTE</w:t>
      </w:r>
      <w:r w:rsidRPr="00531512">
        <w:t xml:space="preserve"> e de outro lado a </w:t>
      </w:r>
      <w:r w:rsidRPr="00531512">
        <w:rPr>
          <w:b/>
        </w:rPr>
        <w:t xml:space="preserve">EMPRESA </w:t>
      </w:r>
      <w:r w:rsidR="002E7648" w:rsidRPr="00531512">
        <w:rPr>
          <w:b/>
        </w:rPr>
        <w:t>POSTO DE DORES LTDA</w:t>
      </w:r>
      <w:r w:rsidR="002E7648" w:rsidRPr="00531512">
        <w:t xml:space="preserve">, pessoa jurídica de direito privado, inscrita no CNPJ/MF nº 14.587.852/0001-31, com sede na </w:t>
      </w:r>
      <w:proofErr w:type="gramStart"/>
      <w:r w:rsidR="002E7648" w:rsidRPr="00531512">
        <w:t>rua</w:t>
      </w:r>
      <w:proofErr w:type="gramEnd"/>
      <w:r w:rsidR="002E7648" w:rsidRPr="00531512">
        <w:t xml:space="preserve"> São Cristóvão, 104, centro, Dores do Turvo/MG, CEP.: 36.513-000, neste ato representada pelo Sr. Joel dos Reis Ribeiro, brasileiro, empresário, divorciado, inscrito no CPF sob o nº 328.714.656-49, documento de identidade MG 1.135.533, OE.: SSP/MG, com domicílio e residência a Praça Cônego Agostinho José de Resende, nº 100, Centro na cidade de Dores do T</w:t>
      </w:r>
      <w:r w:rsidR="002E7648" w:rsidRPr="00531512">
        <w:t>urvo/MG, CEP.: 36.513.000</w:t>
      </w:r>
      <w:r w:rsidRPr="00531512">
        <w:t xml:space="preserve">, que também subscreve, doravante denominada de </w:t>
      </w:r>
      <w:r w:rsidRPr="00531512">
        <w:rPr>
          <w:b/>
        </w:rPr>
        <w:t>CONTRATADA</w:t>
      </w:r>
      <w:r w:rsidRPr="00531512">
        <w:t>, têm entre si justo e contratado o que segue: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531512">
              <w:rPr>
                <w:b/>
              </w:rPr>
              <w:t>CLÁUSULA PRIMEIRA – DO OBJETO DO CONTRATO</w:t>
            </w:r>
          </w:p>
        </w:tc>
      </w:tr>
    </w:tbl>
    <w:p w:rsidR="00DC04A5" w:rsidRPr="00531512" w:rsidRDefault="00DC04A5" w:rsidP="00DC04A5">
      <w:pPr>
        <w:jc w:val="both"/>
      </w:pPr>
    </w:p>
    <w:p w:rsidR="00553AAA" w:rsidRPr="00531512" w:rsidRDefault="00DC04A5" w:rsidP="00553AAA">
      <w:pPr>
        <w:jc w:val="both"/>
      </w:pPr>
      <w:r w:rsidRPr="00531512">
        <w:t>Constitui objeto deste contrato</w:t>
      </w:r>
      <w:r w:rsidR="00553AAA" w:rsidRPr="00531512">
        <w:t xml:space="preserve"> emergencial para </w:t>
      </w:r>
      <w:r w:rsidR="00553AAA" w:rsidRPr="00531512">
        <w:rPr>
          <w:shd w:val="clear" w:color="auto" w:fill="FFFFFF"/>
        </w:rPr>
        <w:t>aquisição de gasolina para manutenção dos veículos da frota da prefeitura Municipal de Dores do Turvo MG</w:t>
      </w:r>
      <w:r w:rsidR="00553AAA" w:rsidRPr="00531512">
        <w:t>.</w:t>
      </w:r>
    </w:p>
    <w:p w:rsidR="00553AAA" w:rsidRPr="00531512" w:rsidRDefault="00553AAA" w:rsidP="00553AAA">
      <w:pPr>
        <w:jc w:val="both"/>
      </w:pPr>
    </w:p>
    <w:p w:rsidR="00553AAA" w:rsidRPr="00531512" w:rsidRDefault="00553AAA" w:rsidP="00553AAA">
      <w:pPr>
        <w:jc w:val="both"/>
        <w:rPr>
          <w:b/>
          <w:bCs/>
        </w:rPr>
      </w:pPr>
      <w:r w:rsidRPr="00531512">
        <w:rPr>
          <w:b/>
          <w:lang w:val="pt-PT"/>
        </w:rPr>
        <w:t>JUSTIFICATIVA:</w:t>
      </w:r>
      <w:r w:rsidRPr="00531512">
        <w:rPr>
          <w:lang w:val="pt-PT"/>
        </w:rPr>
        <w:t xml:space="preserve"> </w:t>
      </w:r>
      <w:r w:rsidRPr="00531512">
        <w:rPr>
          <w:bCs/>
        </w:rPr>
        <w:t xml:space="preserve">A </w:t>
      </w:r>
      <w:r w:rsidRPr="00531512">
        <w:rPr>
          <w:lang w:val="pt-PT"/>
        </w:rPr>
        <w:t>contratação emergencial é somente pelo período aproximado de 30 (trinta) dias para abastecimento aos veiculos da frota da prefeitura municipal enquato não é realizado novo procedimento lictatório.</w:t>
      </w:r>
      <w:r w:rsidRPr="00531512">
        <w:rPr>
          <w:bCs/>
        </w:rPr>
        <w:t xml:space="preserve"> </w:t>
      </w:r>
    </w:p>
    <w:p w:rsidR="00DC04A5" w:rsidRPr="00531512" w:rsidRDefault="00DC04A5" w:rsidP="00DC04A5">
      <w:pPr>
        <w:jc w:val="both"/>
      </w:pPr>
      <w:r w:rsidRPr="00531512"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 xml:space="preserve">CLÁUSULA SEGUNDA – DO VALOR </w:t>
            </w:r>
          </w:p>
        </w:tc>
      </w:tr>
    </w:tbl>
    <w:p w:rsidR="00DC04A5" w:rsidRPr="00531512" w:rsidRDefault="00DC04A5" w:rsidP="00DC04A5">
      <w:pPr>
        <w:tabs>
          <w:tab w:val="left" w:pos="30"/>
          <w:tab w:val="left" w:pos="2238"/>
          <w:tab w:val="left" w:pos="7620"/>
        </w:tabs>
        <w:jc w:val="both"/>
      </w:pPr>
    </w:p>
    <w:p w:rsidR="00DC04A5" w:rsidRPr="00531512" w:rsidRDefault="00DC04A5" w:rsidP="00DC04A5">
      <w:pPr>
        <w:jc w:val="both"/>
      </w:pPr>
      <w:r w:rsidRPr="00531512">
        <w:t xml:space="preserve">2.1. O presente contrato terá seu valor total de R$ </w:t>
      </w:r>
      <w:r w:rsidR="002E7648" w:rsidRPr="00531512">
        <w:t>16.480,00</w:t>
      </w:r>
      <w:r w:rsidRPr="00531512">
        <w:t xml:space="preserve"> (</w:t>
      </w:r>
      <w:r w:rsidR="002E7648" w:rsidRPr="00531512">
        <w:t>dezesseis mil, quatrocentos e oitenta reais</w:t>
      </w:r>
      <w:r w:rsidRPr="00531512">
        <w:t>), conforme quadro abaixo:</w:t>
      </w:r>
    </w:p>
    <w:p w:rsidR="00DC04A5" w:rsidRPr="00531512" w:rsidRDefault="00DC04A5" w:rsidP="00DC04A5">
      <w:pPr>
        <w:jc w:val="both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4244"/>
        <w:gridCol w:w="928"/>
        <w:gridCol w:w="1113"/>
        <w:gridCol w:w="991"/>
        <w:gridCol w:w="1203"/>
      </w:tblGrid>
      <w:tr w:rsidR="002E7648" w:rsidRPr="00531512" w:rsidTr="002E7648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>ITEM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>Produto / Descrição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>UNID.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>QUANT.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 xml:space="preserve">Valor unitário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648" w:rsidRPr="00531512" w:rsidRDefault="002E7648" w:rsidP="00534C9A">
            <w:pPr>
              <w:jc w:val="center"/>
              <w:rPr>
                <w:sz w:val="21"/>
                <w:szCs w:val="21"/>
              </w:rPr>
            </w:pPr>
            <w:r w:rsidRPr="00531512">
              <w:rPr>
                <w:sz w:val="21"/>
                <w:szCs w:val="21"/>
              </w:rPr>
              <w:t xml:space="preserve">Valor Total </w:t>
            </w:r>
          </w:p>
        </w:tc>
      </w:tr>
      <w:tr w:rsidR="002E7648" w:rsidRPr="00531512" w:rsidTr="00531512">
        <w:trPr>
          <w:trHeight w:val="30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648" w:rsidRPr="00531512" w:rsidRDefault="002E7648" w:rsidP="00534C9A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531512">
              <w:rPr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648" w:rsidRPr="00531512" w:rsidRDefault="002E7648" w:rsidP="00534C9A">
            <w:pPr>
              <w:rPr>
                <w:bCs/>
                <w:color w:val="000000"/>
                <w:sz w:val="21"/>
                <w:szCs w:val="21"/>
              </w:rPr>
            </w:pPr>
            <w:r w:rsidRPr="00531512">
              <w:rPr>
                <w:bCs/>
                <w:color w:val="000000"/>
                <w:sz w:val="21"/>
                <w:szCs w:val="21"/>
              </w:rPr>
              <w:t>GASOLINA COMUM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E7648" w:rsidRPr="00531512" w:rsidRDefault="002E7648" w:rsidP="00534C9A">
            <w:pPr>
              <w:jc w:val="center"/>
              <w:rPr>
                <w:color w:val="000000"/>
                <w:sz w:val="21"/>
                <w:szCs w:val="21"/>
              </w:rPr>
            </w:pPr>
            <w:r w:rsidRPr="00531512">
              <w:rPr>
                <w:color w:val="000000"/>
                <w:sz w:val="21"/>
                <w:szCs w:val="21"/>
              </w:rPr>
              <w:t>Litros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648" w:rsidRPr="00531512" w:rsidRDefault="002E7648" w:rsidP="00534C9A">
            <w:pPr>
              <w:jc w:val="center"/>
              <w:rPr>
                <w:color w:val="000000"/>
                <w:sz w:val="21"/>
                <w:szCs w:val="21"/>
              </w:rPr>
            </w:pPr>
            <w:r w:rsidRPr="00531512">
              <w:rPr>
                <w:color w:val="000000"/>
                <w:sz w:val="21"/>
                <w:szCs w:val="21"/>
              </w:rPr>
              <w:t>3.200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8" w:rsidRPr="00531512" w:rsidRDefault="002E7648" w:rsidP="00534C9A">
            <w:pPr>
              <w:jc w:val="center"/>
              <w:rPr>
                <w:color w:val="000000"/>
                <w:sz w:val="21"/>
                <w:szCs w:val="21"/>
              </w:rPr>
            </w:pPr>
            <w:r w:rsidRPr="00531512">
              <w:rPr>
                <w:color w:val="000000"/>
                <w:sz w:val="21"/>
                <w:szCs w:val="21"/>
              </w:rPr>
              <w:t>5,15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8" w:rsidRPr="00531512" w:rsidRDefault="002E7648" w:rsidP="00534C9A">
            <w:pPr>
              <w:jc w:val="center"/>
              <w:rPr>
                <w:color w:val="000000"/>
                <w:sz w:val="21"/>
                <w:szCs w:val="21"/>
              </w:rPr>
            </w:pPr>
            <w:r w:rsidRPr="00531512">
              <w:rPr>
                <w:color w:val="000000"/>
                <w:sz w:val="21"/>
                <w:szCs w:val="21"/>
              </w:rPr>
              <w:t>16.480,00</w:t>
            </w:r>
          </w:p>
        </w:tc>
      </w:tr>
    </w:tbl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C04A5" w:rsidRPr="00531512" w:rsidTr="00A116AC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 xml:space="preserve">CLÁUSULA TERCEIRA – DO FATURAMENTO E DO PAGAMENTO </w:t>
            </w:r>
          </w:p>
        </w:tc>
      </w:tr>
    </w:tbl>
    <w:p w:rsidR="00DC04A5" w:rsidRPr="00531512" w:rsidRDefault="00DC04A5" w:rsidP="00DC04A5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DC04A5" w:rsidRPr="00531512" w:rsidRDefault="00DC04A5" w:rsidP="00DC04A5">
      <w:pPr>
        <w:pStyle w:val="BodyText21"/>
        <w:snapToGrid/>
        <w:spacing w:line="276" w:lineRule="auto"/>
        <w:rPr>
          <w:szCs w:val="24"/>
        </w:rPr>
      </w:pPr>
      <w:r w:rsidRPr="00531512">
        <w:rPr>
          <w:szCs w:val="24"/>
        </w:rPr>
        <w:t>3.1 - O pagamento será efetuado em ate 30 (trinta) dias subsequente a entrega mediante deposito / transferência em conta do CNPJ da empresa contratada.</w:t>
      </w:r>
    </w:p>
    <w:p w:rsidR="00DC04A5" w:rsidRPr="00531512" w:rsidRDefault="00DC04A5" w:rsidP="00DC04A5">
      <w:pPr>
        <w:jc w:val="both"/>
      </w:pPr>
      <w:r w:rsidRPr="00531512">
        <w:lastRenderedPageBreak/>
        <w:t xml:space="preserve">3.2 </w:t>
      </w:r>
      <w:proofErr w:type="gramStart"/>
      <w:r w:rsidRPr="00531512">
        <w:t>-Todo</w:t>
      </w:r>
      <w:proofErr w:type="gramEnd"/>
      <w:r w:rsidRPr="00531512">
        <w:t xml:space="preserve"> pagamento será efetuado após emissão de competente nota fiscal, devidamente preenchida, não podendo conter erros ou rasuras.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QUARTA – DA DOTAÇÃO ORÇAMENTÁRIA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4.1. Os recursos necessários ao atendimento das despesas correrão por conta das dotações orçamentárias do exercício de 202</w:t>
      </w:r>
      <w:r w:rsidR="00553AAA" w:rsidRPr="00531512">
        <w:t>3</w:t>
      </w:r>
      <w:r w:rsidRPr="00531512">
        <w:t>, sendo:</w:t>
      </w:r>
    </w:p>
    <w:p w:rsidR="00DC04A5" w:rsidRPr="00531512" w:rsidRDefault="00DC04A5" w:rsidP="00DC04A5">
      <w:pPr>
        <w:jc w:val="both"/>
      </w:pPr>
    </w:p>
    <w:p w:rsidR="007801B8" w:rsidRPr="00531512" w:rsidRDefault="007801B8" w:rsidP="007801B8">
      <w:pPr>
        <w:shd w:val="clear" w:color="auto" w:fill="FFFFFF"/>
        <w:jc w:val="both"/>
      </w:pPr>
      <w:r w:rsidRPr="00531512">
        <w:t>Gabinete do Prefeito 02.01.01.04.122.0052.2009.33.90.30.00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Defesa Civil 02.01.01.04.122.0052.2010.33.90.30.00</w:t>
      </w:r>
    </w:p>
    <w:p w:rsidR="007801B8" w:rsidRPr="00531512" w:rsidRDefault="007801B8" w:rsidP="007801B8">
      <w:pPr>
        <w:shd w:val="clear" w:color="auto" w:fill="FFFFFF"/>
        <w:jc w:val="both"/>
      </w:pPr>
      <w:proofErr w:type="spellStart"/>
      <w:r w:rsidRPr="00531512">
        <w:t>Adm</w:t>
      </w:r>
      <w:proofErr w:type="spellEnd"/>
      <w:r w:rsidRPr="00531512">
        <w:t xml:space="preserve"> e Planejamento 02.03.01.04.122.0052.2014.33.90.30.00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Adm. Educação 02.05.01.12.122.0052.2036.33.90.30.00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Transporte Escolar 02.06.01.12.361.0407.2044.33.90.30.00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Apoio ao ENEM 02.06.01.12.362.0410.2045.33.90.30.00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Ensino Superior 02.07.01.12.364.0430.2051.33.90.30.00</w:t>
      </w:r>
    </w:p>
    <w:p w:rsidR="007801B8" w:rsidRPr="00531512" w:rsidRDefault="007801B8" w:rsidP="007801B8">
      <w:pPr>
        <w:shd w:val="clear" w:color="auto" w:fill="FFFFFF"/>
        <w:jc w:val="both"/>
      </w:pPr>
      <w:proofErr w:type="spellStart"/>
      <w:r w:rsidRPr="00531512">
        <w:t>Adm</w:t>
      </w:r>
      <w:proofErr w:type="spellEnd"/>
      <w:r w:rsidRPr="00531512">
        <w:t xml:space="preserve"> Saúde 02.09.01.10.122.0052.2052.33.90.30.00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ESF 02.09.01.10.301.0203.2056.33.90.30.00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Transporte de Doentes 02.09.01.10.302.0210.2061.33.90.30.00</w:t>
      </w:r>
    </w:p>
    <w:p w:rsidR="007801B8" w:rsidRPr="00531512" w:rsidRDefault="007801B8" w:rsidP="007801B8">
      <w:pPr>
        <w:shd w:val="clear" w:color="auto" w:fill="FFFFFF"/>
        <w:jc w:val="both"/>
      </w:pPr>
      <w:proofErr w:type="spellStart"/>
      <w:r w:rsidRPr="00531512">
        <w:t>Vigilancia</w:t>
      </w:r>
      <w:proofErr w:type="spellEnd"/>
      <w:r w:rsidRPr="00531512">
        <w:t xml:space="preserve"> Sanitária 02.09.01.10.304.0246.2071.33.90.30.00</w:t>
      </w:r>
    </w:p>
    <w:p w:rsidR="007801B8" w:rsidRPr="00531512" w:rsidRDefault="007801B8" w:rsidP="007801B8">
      <w:pPr>
        <w:shd w:val="clear" w:color="auto" w:fill="FFFFFF"/>
        <w:jc w:val="both"/>
      </w:pPr>
      <w:proofErr w:type="spellStart"/>
      <w:r w:rsidRPr="00531512">
        <w:t>Vigilancia</w:t>
      </w:r>
      <w:proofErr w:type="spellEnd"/>
      <w:r w:rsidRPr="00531512">
        <w:t xml:space="preserve"> </w:t>
      </w:r>
      <w:proofErr w:type="spellStart"/>
      <w:r w:rsidRPr="00531512">
        <w:t>Epidemiologica</w:t>
      </w:r>
      <w:proofErr w:type="spellEnd"/>
      <w:r w:rsidRPr="00531512">
        <w:t xml:space="preserve"> 02.09.01.10.305.0210.2073.33.90.30.00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Secretaria de Obras 02.10.01.15.122.0052.2074.33.90.30.00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Vias Urbanas 02.10.01.15.451.0501.2075.33.90.30.00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Limpeza Pública 02.10.01.15.542.0504.2076.33.90.30.00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Sec. Transportes 02.11.01.26.782.0052.2084.33.90.30.00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Estradas Municipais 02.11.01.26.782.0710.2085.33.90.30.00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Meio Ambiente 02.12.01.20.122.0052.2087.33.90.30.00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Secretaria de Esportes 02.13.01.27.812.0052.2094.33.90.30.00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 xml:space="preserve">Secretaria de </w:t>
      </w:r>
      <w:proofErr w:type="spellStart"/>
      <w:r w:rsidRPr="00531512">
        <w:t>Assistencia</w:t>
      </w:r>
      <w:proofErr w:type="spellEnd"/>
      <w:r w:rsidRPr="00531512">
        <w:t xml:space="preserve"> Social 02.14.01.08.244.0052.2098.33.90.30.00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CRAS 02.15.01.08.244.0125.2107.33.90.30.00</w:t>
      </w:r>
    </w:p>
    <w:p w:rsidR="007801B8" w:rsidRPr="00531512" w:rsidRDefault="007801B8" w:rsidP="007801B8">
      <w:pPr>
        <w:shd w:val="clear" w:color="auto" w:fill="FFFFFF"/>
        <w:jc w:val="both"/>
      </w:pPr>
      <w:proofErr w:type="spellStart"/>
      <w:proofErr w:type="gramStart"/>
      <w:r w:rsidRPr="00531512">
        <w:t>Cad</w:t>
      </w:r>
      <w:proofErr w:type="spellEnd"/>
      <w:proofErr w:type="gramEnd"/>
      <w:r w:rsidRPr="00531512">
        <w:t xml:space="preserve"> </w:t>
      </w:r>
      <w:proofErr w:type="spellStart"/>
      <w:r w:rsidRPr="00531512">
        <w:t>Unico</w:t>
      </w:r>
      <w:proofErr w:type="spellEnd"/>
      <w:r w:rsidRPr="00531512">
        <w:t xml:space="preserve"> e Bolsa </w:t>
      </w:r>
      <w:proofErr w:type="spellStart"/>
      <w:r w:rsidRPr="00531512">
        <w:t>Familia</w:t>
      </w:r>
      <w:proofErr w:type="spellEnd"/>
      <w:r w:rsidRPr="00531512">
        <w:t xml:space="preserve"> 02.15.01.08.244.0125.2110.33.90.30.00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Conselho Tutelar 02.17.01.08.243.0122.2121.33.90.30.00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Secretaria Meio Ambiente 02.19.01.18.541.0052.2133.33.90.30.00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Policia Militar 02.03.01.06.181.0102.2022.33.30.41.00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Policia Civil 02.03.01.06.181.0101.2021.33.30.41.00</w:t>
      </w:r>
    </w:p>
    <w:p w:rsidR="007801B8" w:rsidRPr="00531512" w:rsidRDefault="007801B8" w:rsidP="007801B8">
      <w:pPr>
        <w:shd w:val="clear" w:color="auto" w:fill="FFFFFF"/>
        <w:jc w:val="both"/>
      </w:pPr>
      <w:r w:rsidRPr="00531512">
        <w:t>Policia Meio Ambiente 02.03.01.06.181.0102.2023.33.30.41.00 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 xml:space="preserve">CLÁUSULA QUINTA – DA FISCALIZAÇÃO 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proofErr w:type="gramStart"/>
      <w:r w:rsidRPr="00531512">
        <w:t>5.1.</w:t>
      </w:r>
      <w:proofErr w:type="gramEnd"/>
      <w:r w:rsidRPr="00531512">
        <w:t>A Prefeitura Municipal de Dores do Turvo/MG, através de representante fará fiscalização no presente contrato e registrará todas e quaisquer ocorrências que por ventura venham a ocorrer.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CE5082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CE5082">
            <w:pPr>
              <w:jc w:val="both"/>
            </w:pPr>
            <w:r w:rsidRPr="00531512">
              <w:rPr>
                <w:b/>
              </w:rPr>
              <w:t>CLÁSULA SEXTA – D</w:t>
            </w:r>
            <w:r w:rsidR="00CE5082" w:rsidRPr="00531512">
              <w:rPr>
                <w:b/>
              </w:rPr>
              <w:t>O ABASTECIMENTO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 xml:space="preserve">6.1. </w:t>
      </w:r>
      <w:r w:rsidR="00CE5082" w:rsidRPr="00531512">
        <w:rPr>
          <w:bCs/>
          <w:iCs/>
          <w:lang w:eastAsia="en-US"/>
        </w:rPr>
        <w:t xml:space="preserve">Abastecimento deverá ser efetuado de forma diária, diretamente nos tanques de combustíveis dos veículos, máquinas e equipamentos da Prefeitura de Dores do Turvo / MG, em horário integral, incluso sábados, domingos e feriados quando necessários, com </w:t>
      </w:r>
      <w:r w:rsidR="00CE5082" w:rsidRPr="00531512">
        <w:rPr>
          <w:bCs/>
          <w:iCs/>
          <w:lang w:eastAsia="en-US"/>
        </w:rPr>
        <w:lastRenderedPageBreak/>
        <w:t>acompanhamento de servidor municipal responsável pelo abastecimento, condições assim estabelecidas tendo em vista que o município não possui base para armazenamento dos combustíveis, todo abastecimento deverá ser efetuado mediante coleta de informações básicas tais como: data, horário, motorista, placa do veículo, identificação da máquina ou equipamento e km rodado</w:t>
      </w:r>
      <w:r w:rsidR="00CE5082" w:rsidRPr="00531512">
        <w:rPr>
          <w:lang w:val="pt-PT" w:eastAsia="en-US"/>
        </w:rPr>
        <w:t>.</w:t>
      </w:r>
    </w:p>
    <w:p w:rsidR="00DC04A5" w:rsidRPr="00531512" w:rsidRDefault="00DC04A5" w:rsidP="00DC04A5">
      <w:pPr>
        <w:jc w:val="both"/>
      </w:pPr>
    </w:p>
    <w:p w:rsidR="00CE5082" w:rsidRPr="00531512" w:rsidRDefault="00DC04A5" w:rsidP="00CE5082">
      <w:pPr>
        <w:jc w:val="both"/>
      </w:pPr>
      <w:r w:rsidRPr="00531512">
        <w:t xml:space="preserve">6.2 – </w:t>
      </w:r>
      <w:r w:rsidR="00CE5082" w:rsidRPr="00531512">
        <w:rPr>
          <w:b/>
        </w:rPr>
        <w:t xml:space="preserve">Os combustíveis deverão ser disponibilizados em perfeitas condições de uso nos </w:t>
      </w:r>
      <w:r w:rsidR="00CE5082" w:rsidRPr="00531512">
        <w:rPr>
          <w:b/>
          <w:bCs/>
        </w:rPr>
        <w:t xml:space="preserve">veículos, máquinas e equipamentos, </w:t>
      </w:r>
      <w:r w:rsidR="00CE5082" w:rsidRPr="00531512">
        <w:rPr>
          <w:bCs/>
        </w:rPr>
        <w:t>sendo que, o</w:t>
      </w:r>
      <w:r w:rsidR="00CE5082" w:rsidRPr="00531512">
        <w:t xml:space="preserve"> produto que eventualmente apresentar indícios de adulteração sujeitará a empresa responsável a responder por sanções administrativas, cíveis e criminais previstas na Lei Federal n° 8.666/93, com suas posteriores alterações.</w:t>
      </w:r>
    </w:p>
    <w:p w:rsidR="00CE5082" w:rsidRPr="00531512" w:rsidRDefault="00CE5082" w:rsidP="00CE5082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keepNext/>
              <w:keepLines/>
              <w:jc w:val="both"/>
            </w:pPr>
            <w:r w:rsidRPr="00531512">
              <w:rPr>
                <w:b/>
              </w:rPr>
              <w:t xml:space="preserve">CLÁUSULA SÉTIMA – DAS RESPONSABILIDADES 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7.1. A CONTRATANTE obriga-se a efetuar o pagamento estipulado neste instrumento de contrato pelos serviços que forem executados pela CONTRATADA.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7.2. A CONTRATADA obriga-se a efetuar a prestação dos serviços à CONTRATANTE, de acordo com as condições previstas neste instrumento.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 xml:space="preserve">7.3. A aquisição, recebimento, conferencia e distribuição do objeto será responsabilidade do requisitante.  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OITAVA – DA ALTERAÇÃO E PRORROGAÇÃO CONTRATUAL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8.2. A CONTRATADA ficará obrigada a aceitar, nas mesmas condições contratuais, os acréscimos e supressões que se fizerem necessárias até 25% (vinte e cinco por cento) do valor estimado do contrato.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NONA - DAS PENALIDADES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 xml:space="preserve">9.1 - Pela inexecução total ou parcial da obrigação assumida, o Município, </w:t>
      </w:r>
      <w:proofErr w:type="gramStart"/>
      <w:r w:rsidRPr="00531512">
        <w:t>poderá,</w:t>
      </w:r>
      <w:proofErr w:type="gramEnd"/>
      <w:r w:rsidRPr="00531512">
        <w:t xml:space="preserve"> garantida a prévia defesa, aplicar ao contratado as seguintes sanções, isolada ou cumulativamente: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rPr>
          <w:b/>
        </w:rPr>
        <w:t>I -</w:t>
      </w:r>
      <w:r w:rsidRPr="00531512">
        <w:t xml:space="preserve"> Advertência por escrito;</w:t>
      </w:r>
    </w:p>
    <w:p w:rsidR="00DC04A5" w:rsidRPr="00531512" w:rsidRDefault="00DC04A5" w:rsidP="00DC04A5">
      <w:pPr>
        <w:jc w:val="both"/>
      </w:pPr>
      <w:r w:rsidRPr="00531512">
        <w:rPr>
          <w:b/>
        </w:rPr>
        <w:t>II</w:t>
      </w:r>
      <w:r w:rsidRPr="00531512">
        <w:t xml:space="preserve"> </w:t>
      </w:r>
      <w:r w:rsidRPr="00531512">
        <w:rPr>
          <w:b/>
        </w:rPr>
        <w:t>-</w:t>
      </w:r>
      <w:r w:rsidRPr="00531512">
        <w:t xml:space="preserve"> Multa diária no valor de 0,5% (meio por cento) do valor do total estimado contratado, pela falta de prestação dos serviços;</w:t>
      </w:r>
    </w:p>
    <w:p w:rsidR="00DC04A5" w:rsidRPr="00531512" w:rsidRDefault="00DC04A5" w:rsidP="00DC04A5">
      <w:pPr>
        <w:jc w:val="both"/>
      </w:pPr>
      <w:r w:rsidRPr="00531512">
        <w:rPr>
          <w:b/>
        </w:rPr>
        <w:t>III -</w:t>
      </w:r>
      <w:r w:rsidRPr="00531512">
        <w:t xml:space="preserve"> Suspensão temporária de participação em licitação e impedimento de contratar com a Prefeitura Municipal de Dores do Turvo/MG, por prazo não superior a 05 (cinco) anos;</w:t>
      </w:r>
    </w:p>
    <w:p w:rsidR="00DC04A5" w:rsidRPr="00531512" w:rsidRDefault="00DC04A5" w:rsidP="00DC04A5">
      <w:pPr>
        <w:jc w:val="both"/>
      </w:pPr>
      <w:r w:rsidRPr="00531512">
        <w:rPr>
          <w:b/>
        </w:rPr>
        <w:t>IV -</w:t>
      </w:r>
      <w:r w:rsidRPr="00531512">
        <w:t xml:space="preserve"> Declaração de inidoneidade para licitar ou contratar com a Administração Pública, enquanto perdurarem os motivos da punição.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lastRenderedPageBreak/>
        <w:t>9.2</w:t>
      </w:r>
      <w:r w:rsidRPr="00531512">
        <w:rPr>
          <w:b/>
        </w:rPr>
        <w:t xml:space="preserve">. </w:t>
      </w:r>
      <w:r w:rsidRPr="00531512">
        <w:t>As sanções previstas nos incisos do item anterior poderão ser aplicadas juntamente com a multa, nos termos do artigo 87, §2º da Lei 8.666/93.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9.3. As penalidades previstas neste contrato poderão deixar de ser aplicadas, total ou parcialmente, a critério do Prefeito Municipal, se entender a justificativa apresentada pela Contratada como relevante.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DÉCIMA - DA RESCISÃO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10.2. A rescisão do Contrato poderá ser dar sob qualquer das formas delineadas no art. 79, da Lei n° 8.666/93.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CLAÚSULA DÉCIMA PRIMEIRA - DA VIGÊNCIA CONTRATUAL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 xml:space="preserve">11.1. O prazo de vigência do presente contrato é até </w:t>
      </w:r>
      <w:r w:rsidR="00553AAA" w:rsidRPr="00531512">
        <w:t>03/02/2023</w:t>
      </w:r>
      <w:r w:rsidRPr="00531512">
        <w:t>, com início a partir da data da sua assinatura, podendo ser prorrogado de acordo com o estabelecido na Lei Federal nº 8.666/93, mediante celebração de termo aditivo próprio e específico, por acordo entre as partes.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DÉCIMA SEGUNDA - DA LEGISLAÇÃO APLICÁVEL</w:t>
            </w:r>
          </w:p>
        </w:tc>
      </w:tr>
    </w:tbl>
    <w:p w:rsidR="00DC04A5" w:rsidRPr="00531512" w:rsidRDefault="00DC04A5" w:rsidP="00DC04A5">
      <w:pPr>
        <w:jc w:val="both"/>
        <w:rPr>
          <w:b/>
        </w:rPr>
      </w:pPr>
    </w:p>
    <w:p w:rsidR="00DC04A5" w:rsidRPr="00531512" w:rsidRDefault="00DC04A5" w:rsidP="00DC04A5">
      <w:pPr>
        <w:jc w:val="both"/>
      </w:pPr>
      <w:r w:rsidRPr="00531512">
        <w:t xml:space="preserve">12.1. Aplicam-se ao presente Contrato normas da Lei Federal n° 8.666/93 e Lei Federal n° 10.520/02. </w:t>
      </w:r>
    </w:p>
    <w:p w:rsidR="00DC04A5" w:rsidRPr="00531512" w:rsidRDefault="00DC04A5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CLÁSUSULA DÉCIMA TERCEIRA - REEQUILÍBRIO ECONÔMICO E FINANCEIRO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13.2. As solicitações referidas no item 13.1 deverão vir acompanhadas de comprovação da superveniência do fato imprevisível ou previsível, se for o caso.</w:t>
      </w:r>
    </w:p>
    <w:p w:rsidR="00DC04A5" w:rsidRDefault="00DC04A5" w:rsidP="00DC04A5">
      <w:pPr>
        <w:jc w:val="both"/>
      </w:pPr>
    </w:p>
    <w:p w:rsidR="00531512" w:rsidRDefault="00531512" w:rsidP="00DC04A5">
      <w:pPr>
        <w:jc w:val="both"/>
      </w:pPr>
    </w:p>
    <w:p w:rsidR="00531512" w:rsidRDefault="00531512" w:rsidP="00DC04A5">
      <w:pPr>
        <w:jc w:val="both"/>
      </w:pPr>
    </w:p>
    <w:p w:rsidR="00531512" w:rsidRDefault="00531512" w:rsidP="00DC04A5">
      <w:pPr>
        <w:jc w:val="both"/>
      </w:pPr>
    </w:p>
    <w:p w:rsidR="00531512" w:rsidRDefault="00531512" w:rsidP="00DC04A5">
      <w:pPr>
        <w:jc w:val="both"/>
      </w:pPr>
    </w:p>
    <w:p w:rsidR="00531512" w:rsidRPr="00531512" w:rsidRDefault="00531512" w:rsidP="00DC04A5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C04A5" w:rsidRPr="00531512" w:rsidTr="00A116AC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C04A5" w:rsidRPr="00531512" w:rsidRDefault="00DC04A5" w:rsidP="00A116AC">
            <w:pPr>
              <w:jc w:val="both"/>
            </w:pPr>
            <w:r w:rsidRPr="00531512">
              <w:rPr>
                <w:b/>
              </w:rPr>
              <w:t>CLÁUSULA DÉCIMA QUARTA - DO FORO</w:t>
            </w:r>
          </w:p>
        </w:tc>
      </w:tr>
    </w:tbl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 xml:space="preserve">Dores do Turvo/MG, </w:t>
      </w:r>
      <w:r w:rsidR="0012355E" w:rsidRPr="00531512">
        <w:t>03 de janeiro</w:t>
      </w:r>
      <w:r w:rsidRPr="00531512">
        <w:t xml:space="preserve"> de 202</w:t>
      </w:r>
      <w:r w:rsidR="00553AAA" w:rsidRPr="00531512">
        <w:t>3</w:t>
      </w:r>
      <w:r w:rsidRPr="00531512">
        <w:t>.</w:t>
      </w:r>
    </w:p>
    <w:p w:rsidR="00DC04A5" w:rsidRDefault="00DC04A5" w:rsidP="00DC04A5">
      <w:pPr>
        <w:jc w:val="both"/>
      </w:pPr>
    </w:p>
    <w:p w:rsidR="00531512" w:rsidRPr="00531512" w:rsidRDefault="00531512" w:rsidP="00DC04A5">
      <w:pPr>
        <w:jc w:val="both"/>
      </w:pPr>
    </w:p>
    <w:p w:rsidR="00DC04A5" w:rsidRPr="00531512" w:rsidRDefault="00DC04A5" w:rsidP="00DC04A5">
      <w:pPr>
        <w:jc w:val="both"/>
      </w:pPr>
    </w:p>
    <w:p w:rsidR="00DC04A5" w:rsidRPr="00531512" w:rsidRDefault="00DC04A5" w:rsidP="00DC04A5">
      <w:pPr>
        <w:jc w:val="center"/>
      </w:pPr>
      <w:r w:rsidRPr="00531512">
        <w:t>________________________________</w:t>
      </w:r>
    </w:p>
    <w:p w:rsidR="00DC04A5" w:rsidRPr="00531512" w:rsidRDefault="00DC04A5" w:rsidP="00DC04A5">
      <w:pPr>
        <w:jc w:val="center"/>
        <w:rPr>
          <w:b/>
        </w:rPr>
      </w:pPr>
      <w:r w:rsidRPr="00531512">
        <w:rPr>
          <w:b/>
        </w:rPr>
        <w:t>MUNICÍPIO DE DORES DO TURVO/MG – CONTRATANTE</w:t>
      </w:r>
    </w:p>
    <w:p w:rsidR="00DC04A5" w:rsidRPr="00531512" w:rsidRDefault="00DC04A5" w:rsidP="00DC04A5">
      <w:pPr>
        <w:jc w:val="center"/>
      </w:pPr>
      <w:r w:rsidRPr="00531512">
        <w:t>VALDIR RIBEIRO DE BARROS</w:t>
      </w:r>
    </w:p>
    <w:p w:rsidR="00DC04A5" w:rsidRPr="00531512" w:rsidRDefault="00DC04A5" w:rsidP="00DC04A5">
      <w:pPr>
        <w:jc w:val="center"/>
      </w:pPr>
      <w:r w:rsidRPr="00531512">
        <w:t>PREFEITO MUNICIPAL</w:t>
      </w:r>
    </w:p>
    <w:p w:rsidR="00DC04A5" w:rsidRDefault="00DC04A5" w:rsidP="00DC04A5">
      <w:pPr>
        <w:jc w:val="center"/>
      </w:pPr>
    </w:p>
    <w:p w:rsidR="00531512" w:rsidRPr="00531512" w:rsidRDefault="00531512" w:rsidP="00DC04A5">
      <w:pPr>
        <w:jc w:val="center"/>
      </w:pPr>
    </w:p>
    <w:p w:rsidR="00DC04A5" w:rsidRPr="00531512" w:rsidRDefault="00DC04A5" w:rsidP="00DC04A5">
      <w:pPr>
        <w:jc w:val="center"/>
      </w:pPr>
    </w:p>
    <w:p w:rsidR="002E7648" w:rsidRPr="00531512" w:rsidRDefault="002E7648" w:rsidP="002E7648">
      <w:pPr>
        <w:jc w:val="center"/>
      </w:pPr>
      <w:r w:rsidRPr="00531512">
        <w:t>________________________________</w:t>
      </w:r>
    </w:p>
    <w:p w:rsidR="002E7648" w:rsidRPr="00531512" w:rsidRDefault="002E7648" w:rsidP="002E7648">
      <w:pPr>
        <w:jc w:val="center"/>
        <w:rPr>
          <w:b/>
        </w:rPr>
      </w:pPr>
      <w:r w:rsidRPr="00531512">
        <w:rPr>
          <w:b/>
          <w:bCs/>
        </w:rPr>
        <w:t>EMPRESA</w:t>
      </w:r>
      <w:r w:rsidRPr="00531512">
        <w:rPr>
          <w:b/>
        </w:rPr>
        <w:t xml:space="preserve"> POSTO DE DORES LTDA</w:t>
      </w:r>
    </w:p>
    <w:p w:rsidR="002E7648" w:rsidRPr="00531512" w:rsidRDefault="002E7648" w:rsidP="002E7648">
      <w:pPr>
        <w:jc w:val="center"/>
      </w:pPr>
      <w:r w:rsidRPr="00531512">
        <w:t>Sr. Joel dos Reis Ribeiro - Representante</w:t>
      </w:r>
    </w:p>
    <w:p w:rsidR="002E7648" w:rsidRPr="00531512" w:rsidRDefault="002E7648" w:rsidP="002E7648">
      <w:pPr>
        <w:jc w:val="center"/>
      </w:pPr>
    </w:p>
    <w:p w:rsidR="00531512" w:rsidRDefault="00531512" w:rsidP="00DC04A5">
      <w:pPr>
        <w:jc w:val="both"/>
      </w:pPr>
    </w:p>
    <w:p w:rsidR="00531512" w:rsidRDefault="00531512" w:rsidP="00DC04A5">
      <w:pPr>
        <w:jc w:val="both"/>
      </w:pPr>
    </w:p>
    <w:p w:rsidR="00DC04A5" w:rsidRPr="00531512" w:rsidRDefault="00DC04A5" w:rsidP="00DC04A5">
      <w:pPr>
        <w:jc w:val="both"/>
      </w:pPr>
      <w:r w:rsidRPr="00531512">
        <w:t>Testemunhas:</w:t>
      </w:r>
      <w:proofErr w:type="gramStart"/>
      <w:r w:rsidRPr="00531512">
        <w:t xml:space="preserve">  </w:t>
      </w:r>
    </w:p>
    <w:p w:rsidR="00DC04A5" w:rsidRPr="00531512" w:rsidRDefault="00DC04A5" w:rsidP="00DC04A5">
      <w:pPr>
        <w:jc w:val="both"/>
      </w:pPr>
      <w:proofErr w:type="gramEnd"/>
    </w:p>
    <w:p w:rsidR="00DC04A5" w:rsidRPr="00531512" w:rsidRDefault="00DC04A5" w:rsidP="00DC04A5">
      <w:pPr>
        <w:jc w:val="both"/>
      </w:pPr>
      <w:r w:rsidRPr="00531512">
        <w:t>Nome:</w:t>
      </w:r>
      <w:r w:rsidRPr="00531512">
        <w:tab/>
        <w:t>__________________</w:t>
      </w:r>
      <w:r w:rsidRPr="00531512">
        <w:tab/>
        <w:t xml:space="preserve">          Nome:_____________________</w:t>
      </w:r>
    </w:p>
    <w:p w:rsidR="00DC04A5" w:rsidRPr="00531512" w:rsidRDefault="00DC04A5" w:rsidP="00DC04A5">
      <w:pPr>
        <w:jc w:val="both"/>
      </w:pPr>
    </w:p>
    <w:p w:rsidR="00137210" w:rsidRPr="00531512" w:rsidRDefault="00DC04A5" w:rsidP="00531512">
      <w:pPr>
        <w:jc w:val="both"/>
      </w:pPr>
      <w:r w:rsidRPr="00531512">
        <w:t>CPF-___________________                      CPF-______________________</w:t>
      </w:r>
    </w:p>
    <w:sectPr w:rsidR="00137210" w:rsidRPr="00531512" w:rsidSect="0012355E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EA" w:rsidRDefault="000204EA" w:rsidP="00F95C84">
      <w:r>
        <w:separator/>
      </w:r>
    </w:p>
  </w:endnote>
  <w:endnote w:type="continuationSeparator" w:id="0">
    <w:p w:rsidR="000204EA" w:rsidRDefault="000204EA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EA" w:rsidRDefault="000204EA" w:rsidP="00F95C84">
      <w:r>
        <w:separator/>
      </w:r>
    </w:p>
  </w:footnote>
  <w:footnote w:type="continuationSeparator" w:id="0">
    <w:p w:rsidR="000204EA" w:rsidRDefault="000204EA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66" w:rsidRPr="0077520E" w:rsidRDefault="00324266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0E8DA768" wp14:editId="6B5BED23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266" w:rsidRPr="006876F1" w:rsidRDefault="00324266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24266" w:rsidRPr="00AF7BD7" w:rsidRDefault="000204EA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2426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24266" w:rsidRPr="00362E7E" w:rsidRDefault="00324266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24266" w:rsidRPr="00085EAF" w:rsidRDefault="00324266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87FB8"/>
    <w:multiLevelType w:val="hybridMultilevel"/>
    <w:tmpl w:val="15547FD8"/>
    <w:lvl w:ilvl="0" w:tplc="2772B7A6">
      <w:numFmt w:val="bullet"/>
      <w:lvlText w:val=""/>
      <w:lvlJc w:val="left"/>
      <w:pPr>
        <w:ind w:left="1582" w:hanging="360"/>
      </w:pPr>
      <w:rPr>
        <w:rFonts w:hint="default"/>
        <w:w w:val="100"/>
        <w:lang w:val="pt-PT" w:eastAsia="en-US" w:bidi="ar-SA"/>
      </w:rPr>
    </w:lvl>
    <w:lvl w:ilvl="1" w:tplc="DFA0A4C8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2" w:tplc="240C6984">
      <w:numFmt w:val="bullet"/>
      <w:lvlText w:val="•"/>
      <w:lvlJc w:val="left"/>
      <w:pPr>
        <w:ind w:left="3021" w:hanging="360"/>
      </w:pPr>
      <w:rPr>
        <w:rFonts w:hint="default"/>
        <w:lang w:val="pt-PT" w:eastAsia="en-US" w:bidi="ar-SA"/>
      </w:rPr>
    </w:lvl>
    <w:lvl w:ilvl="3" w:tplc="43A46972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4" w:tplc="C4DA956E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1F09494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80D022F6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 w:tplc="7F44F0E0">
      <w:numFmt w:val="bullet"/>
      <w:lvlText w:val="•"/>
      <w:lvlJc w:val="left"/>
      <w:pPr>
        <w:ind w:left="6624" w:hanging="360"/>
      </w:pPr>
      <w:rPr>
        <w:rFonts w:hint="default"/>
        <w:lang w:val="pt-PT" w:eastAsia="en-US" w:bidi="ar-SA"/>
      </w:rPr>
    </w:lvl>
    <w:lvl w:ilvl="8" w:tplc="4C023DE6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</w:abstractNum>
  <w:abstractNum w:abstractNumId="14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15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04EA"/>
    <w:rsid w:val="0002406B"/>
    <w:rsid w:val="000246DE"/>
    <w:rsid w:val="00026973"/>
    <w:rsid w:val="000278A5"/>
    <w:rsid w:val="000312B9"/>
    <w:rsid w:val="00031484"/>
    <w:rsid w:val="000326F1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745"/>
    <w:rsid w:val="00090761"/>
    <w:rsid w:val="00090ED7"/>
    <w:rsid w:val="0009174D"/>
    <w:rsid w:val="00092CCA"/>
    <w:rsid w:val="00096B50"/>
    <w:rsid w:val="00097061"/>
    <w:rsid w:val="000A0D22"/>
    <w:rsid w:val="000A26E9"/>
    <w:rsid w:val="000A385F"/>
    <w:rsid w:val="000A6717"/>
    <w:rsid w:val="000B3205"/>
    <w:rsid w:val="000B5E17"/>
    <w:rsid w:val="000B63A5"/>
    <w:rsid w:val="000C1624"/>
    <w:rsid w:val="000C1E49"/>
    <w:rsid w:val="000C201E"/>
    <w:rsid w:val="000C424B"/>
    <w:rsid w:val="000C5EA9"/>
    <w:rsid w:val="000C6847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55E"/>
    <w:rsid w:val="00123848"/>
    <w:rsid w:val="00125EA9"/>
    <w:rsid w:val="0012626C"/>
    <w:rsid w:val="00126590"/>
    <w:rsid w:val="0013125C"/>
    <w:rsid w:val="00132A55"/>
    <w:rsid w:val="0013332C"/>
    <w:rsid w:val="001369B3"/>
    <w:rsid w:val="00137210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2E96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7599E"/>
    <w:rsid w:val="00181C26"/>
    <w:rsid w:val="00181EFB"/>
    <w:rsid w:val="001825FC"/>
    <w:rsid w:val="00182919"/>
    <w:rsid w:val="0018357C"/>
    <w:rsid w:val="00186C44"/>
    <w:rsid w:val="00191B42"/>
    <w:rsid w:val="00192692"/>
    <w:rsid w:val="0019666C"/>
    <w:rsid w:val="00197B0F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E211C"/>
    <w:rsid w:val="001E5729"/>
    <w:rsid w:val="001E65F2"/>
    <w:rsid w:val="001E768F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2B7F"/>
    <w:rsid w:val="002442C7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68EB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648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738"/>
    <w:rsid w:val="0030487E"/>
    <w:rsid w:val="003107E2"/>
    <w:rsid w:val="003109B0"/>
    <w:rsid w:val="003121AB"/>
    <w:rsid w:val="003123E0"/>
    <w:rsid w:val="00312443"/>
    <w:rsid w:val="00314CCB"/>
    <w:rsid w:val="003150BE"/>
    <w:rsid w:val="00316170"/>
    <w:rsid w:val="00317085"/>
    <w:rsid w:val="00317ECA"/>
    <w:rsid w:val="00324266"/>
    <w:rsid w:val="003318D9"/>
    <w:rsid w:val="0033646A"/>
    <w:rsid w:val="0034313B"/>
    <w:rsid w:val="00346262"/>
    <w:rsid w:val="003503D2"/>
    <w:rsid w:val="003514E5"/>
    <w:rsid w:val="003525B9"/>
    <w:rsid w:val="00357DDC"/>
    <w:rsid w:val="00360400"/>
    <w:rsid w:val="00361EF3"/>
    <w:rsid w:val="00362138"/>
    <w:rsid w:val="00362C19"/>
    <w:rsid w:val="00364A42"/>
    <w:rsid w:val="00364EFA"/>
    <w:rsid w:val="00367011"/>
    <w:rsid w:val="00370700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037A"/>
    <w:rsid w:val="003F166A"/>
    <w:rsid w:val="003F2365"/>
    <w:rsid w:val="003F30F6"/>
    <w:rsid w:val="003F5DA1"/>
    <w:rsid w:val="003F741A"/>
    <w:rsid w:val="00401810"/>
    <w:rsid w:val="00401983"/>
    <w:rsid w:val="004035E6"/>
    <w:rsid w:val="00404A97"/>
    <w:rsid w:val="004075BF"/>
    <w:rsid w:val="00410FB3"/>
    <w:rsid w:val="004132C3"/>
    <w:rsid w:val="004139CE"/>
    <w:rsid w:val="00420C4F"/>
    <w:rsid w:val="00421448"/>
    <w:rsid w:val="0042180B"/>
    <w:rsid w:val="00423B83"/>
    <w:rsid w:val="00427B8B"/>
    <w:rsid w:val="004306B6"/>
    <w:rsid w:val="004325EE"/>
    <w:rsid w:val="004328D2"/>
    <w:rsid w:val="00432A37"/>
    <w:rsid w:val="00432A77"/>
    <w:rsid w:val="004362EC"/>
    <w:rsid w:val="004364F2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43D"/>
    <w:rsid w:val="00481632"/>
    <w:rsid w:val="00482A02"/>
    <w:rsid w:val="00483618"/>
    <w:rsid w:val="00484EFA"/>
    <w:rsid w:val="004868B0"/>
    <w:rsid w:val="004873D1"/>
    <w:rsid w:val="004A05AF"/>
    <w:rsid w:val="004A1B76"/>
    <w:rsid w:val="004A2E15"/>
    <w:rsid w:val="004A5E2D"/>
    <w:rsid w:val="004B1BA8"/>
    <w:rsid w:val="004B2DD2"/>
    <w:rsid w:val="004B6458"/>
    <w:rsid w:val="004B6EB0"/>
    <w:rsid w:val="004C0B6D"/>
    <w:rsid w:val="004C3ADA"/>
    <w:rsid w:val="004C54E4"/>
    <w:rsid w:val="004C59CF"/>
    <w:rsid w:val="004C6A0F"/>
    <w:rsid w:val="004D1471"/>
    <w:rsid w:val="004D1B3D"/>
    <w:rsid w:val="004D6014"/>
    <w:rsid w:val="004E11B9"/>
    <w:rsid w:val="004E16B3"/>
    <w:rsid w:val="004E1B94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3FD"/>
    <w:rsid w:val="00504C2A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28DE"/>
    <w:rsid w:val="00524228"/>
    <w:rsid w:val="00530F30"/>
    <w:rsid w:val="00531512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3AAA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47FE"/>
    <w:rsid w:val="005D4D32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7118"/>
    <w:rsid w:val="005F7367"/>
    <w:rsid w:val="005F75D2"/>
    <w:rsid w:val="00600507"/>
    <w:rsid w:val="00600A66"/>
    <w:rsid w:val="00601E64"/>
    <w:rsid w:val="00601FFC"/>
    <w:rsid w:val="00603BCC"/>
    <w:rsid w:val="006058B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2580"/>
    <w:rsid w:val="00673FA3"/>
    <w:rsid w:val="006753BB"/>
    <w:rsid w:val="006778B8"/>
    <w:rsid w:val="00681574"/>
    <w:rsid w:val="006831D1"/>
    <w:rsid w:val="006844DB"/>
    <w:rsid w:val="00685966"/>
    <w:rsid w:val="006869A4"/>
    <w:rsid w:val="00686B4E"/>
    <w:rsid w:val="00690CAD"/>
    <w:rsid w:val="0069187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643"/>
    <w:rsid w:val="006A6CB8"/>
    <w:rsid w:val="006A712D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7001C6"/>
    <w:rsid w:val="00700B1E"/>
    <w:rsid w:val="0070199B"/>
    <w:rsid w:val="00703D7E"/>
    <w:rsid w:val="007047E5"/>
    <w:rsid w:val="00706D2C"/>
    <w:rsid w:val="0070744B"/>
    <w:rsid w:val="007104F3"/>
    <w:rsid w:val="0071520C"/>
    <w:rsid w:val="0071746C"/>
    <w:rsid w:val="00717B4F"/>
    <w:rsid w:val="007209E0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0856"/>
    <w:rsid w:val="00761F88"/>
    <w:rsid w:val="007632BA"/>
    <w:rsid w:val="0076451A"/>
    <w:rsid w:val="00765676"/>
    <w:rsid w:val="00766731"/>
    <w:rsid w:val="00766FB8"/>
    <w:rsid w:val="00770657"/>
    <w:rsid w:val="0077104C"/>
    <w:rsid w:val="00774832"/>
    <w:rsid w:val="007801B8"/>
    <w:rsid w:val="00781519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5834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6CA5"/>
    <w:rsid w:val="007E0136"/>
    <w:rsid w:val="007E1964"/>
    <w:rsid w:val="007E2A82"/>
    <w:rsid w:val="007E39B1"/>
    <w:rsid w:val="007E3FF4"/>
    <w:rsid w:val="007E40E7"/>
    <w:rsid w:val="007F158D"/>
    <w:rsid w:val="007F3F48"/>
    <w:rsid w:val="007F400B"/>
    <w:rsid w:val="007F4C36"/>
    <w:rsid w:val="007F638E"/>
    <w:rsid w:val="007F6C2D"/>
    <w:rsid w:val="007F7DBB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2FB4"/>
    <w:rsid w:val="00823114"/>
    <w:rsid w:val="008237A7"/>
    <w:rsid w:val="00826B2A"/>
    <w:rsid w:val="008276B9"/>
    <w:rsid w:val="00830ED9"/>
    <w:rsid w:val="008318A1"/>
    <w:rsid w:val="00832510"/>
    <w:rsid w:val="008327BC"/>
    <w:rsid w:val="00835AF2"/>
    <w:rsid w:val="00837009"/>
    <w:rsid w:val="008377A7"/>
    <w:rsid w:val="0084084E"/>
    <w:rsid w:val="008410A2"/>
    <w:rsid w:val="0084436B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6E21"/>
    <w:rsid w:val="00856E99"/>
    <w:rsid w:val="00860AC3"/>
    <w:rsid w:val="00864728"/>
    <w:rsid w:val="00865AE1"/>
    <w:rsid w:val="008713AB"/>
    <w:rsid w:val="00871539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25E9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4FA9"/>
    <w:rsid w:val="008E6C31"/>
    <w:rsid w:val="008E7E5F"/>
    <w:rsid w:val="008F108A"/>
    <w:rsid w:val="008F1593"/>
    <w:rsid w:val="008F7095"/>
    <w:rsid w:val="008F79FD"/>
    <w:rsid w:val="009006D5"/>
    <w:rsid w:val="00901EEE"/>
    <w:rsid w:val="00902233"/>
    <w:rsid w:val="00902E73"/>
    <w:rsid w:val="00903334"/>
    <w:rsid w:val="00907097"/>
    <w:rsid w:val="0090766E"/>
    <w:rsid w:val="00910EED"/>
    <w:rsid w:val="009162C7"/>
    <w:rsid w:val="00916BA1"/>
    <w:rsid w:val="00922951"/>
    <w:rsid w:val="00925D4C"/>
    <w:rsid w:val="00930D30"/>
    <w:rsid w:val="00931148"/>
    <w:rsid w:val="0093188F"/>
    <w:rsid w:val="00932088"/>
    <w:rsid w:val="00935846"/>
    <w:rsid w:val="00936E55"/>
    <w:rsid w:val="00937B2A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4A7C"/>
    <w:rsid w:val="009A527B"/>
    <w:rsid w:val="009A5AEA"/>
    <w:rsid w:val="009B2203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1378"/>
    <w:rsid w:val="009D23D4"/>
    <w:rsid w:val="009D2DC6"/>
    <w:rsid w:val="009D3F80"/>
    <w:rsid w:val="009D42F3"/>
    <w:rsid w:val="009D4BDD"/>
    <w:rsid w:val="009D516F"/>
    <w:rsid w:val="009D5418"/>
    <w:rsid w:val="009D61E0"/>
    <w:rsid w:val="009D73AB"/>
    <w:rsid w:val="009D74FE"/>
    <w:rsid w:val="009E0E33"/>
    <w:rsid w:val="009E28ED"/>
    <w:rsid w:val="009E3C37"/>
    <w:rsid w:val="009E61F8"/>
    <w:rsid w:val="009E6399"/>
    <w:rsid w:val="009F1CB8"/>
    <w:rsid w:val="009F27FD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42899"/>
    <w:rsid w:val="00A46343"/>
    <w:rsid w:val="00A473B0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5788"/>
    <w:rsid w:val="00A67E1D"/>
    <w:rsid w:val="00A71B54"/>
    <w:rsid w:val="00A72472"/>
    <w:rsid w:val="00A726FD"/>
    <w:rsid w:val="00A74537"/>
    <w:rsid w:val="00A80D67"/>
    <w:rsid w:val="00A82051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0B2E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11D85"/>
    <w:rsid w:val="00B1694A"/>
    <w:rsid w:val="00B25E4B"/>
    <w:rsid w:val="00B25E7B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77A"/>
    <w:rsid w:val="00B60D5A"/>
    <w:rsid w:val="00B64A34"/>
    <w:rsid w:val="00B66E57"/>
    <w:rsid w:val="00B72389"/>
    <w:rsid w:val="00B7271F"/>
    <w:rsid w:val="00B73BA5"/>
    <w:rsid w:val="00B7440D"/>
    <w:rsid w:val="00B74669"/>
    <w:rsid w:val="00B831B0"/>
    <w:rsid w:val="00B8356D"/>
    <w:rsid w:val="00B86B74"/>
    <w:rsid w:val="00B873C8"/>
    <w:rsid w:val="00B87F93"/>
    <w:rsid w:val="00B90022"/>
    <w:rsid w:val="00B9121D"/>
    <w:rsid w:val="00B91970"/>
    <w:rsid w:val="00B91D36"/>
    <w:rsid w:val="00B91EC9"/>
    <w:rsid w:val="00B92A45"/>
    <w:rsid w:val="00B92C4C"/>
    <w:rsid w:val="00B93FC8"/>
    <w:rsid w:val="00B949DB"/>
    <w:rsid w:val="00B95869"/>
    <w:rsid w:val="00B97C4C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80C"/>
    <w:rsid w:val="00C12DA5"/>
    <w:rsid w:val="00C1496A"/>
    <w:rsid w:val="00C1598B"/>
    <w:rsid w:val="00C16E80"/>
    <w:rsid w:val="00C22F7B"/>
    <w:rsid w:val="00C23A49"/>
    <w:rsid w:val="00C249F1"/>
    <w:rsid w:val="00C2501C"/>
    <w:rsid w:val="00C25A11"/>
    <w:rsid w:val="00C26870"/>
    <w:rsid w:val="00C32246"/>
    <w:rsid w:val="00C3396B"/>
    <w:rsid w:val="00C34E35"/>
    <w:rsid w:val="00C351D5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1AF"/>
    <w:rsid w:val="00CC4694"/>
    <w:rsid w:val="00CC61CA"/>
    <w:rsid w:val="00CC6F23"/>
    <w:rsid w:val="00CD31EC"/>
    <w:rsid w:val="00CD7483"/>
    <w:rsid w:val="00CE2968"/>
    <w:rsid w:val="00CE2A87"/>
    <w:rsid w:val="00CE2A8E"/>
    <w:rsid w:val="00CE3137"/>
    <w:rsid w:val="00CE38E0"/>
    <w:rsid w:val="00CE428C"/>
    <w:rsid w:val="00CE5082"/>
    <w:rsid w:val="00CE6F32"/>
    <w:rsid w:val="00CF0AA4"/>
    <w:rsid w:val="00CF0C38"/>
    <w:rsid w:val="00CF1219"/>
    <w:rsid w:val="00CF24D8"/>
    <w:rsid w:val="00CF3744"/>
    <w:rsid w:val="00CF3C95"/>
    <w:rsid w:val="00CF5CA7"/>
    <w:rsid w:val="00CF7ACF"/>
    <w:rsid w:val="00D00AE8"/>
    <w:rsid w:val="00D00D31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2EF2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7C4A"/>
    <w:rsid w:val="00D7034A"/>
    <w:rsid w:val="00D7226C"/>
    <w:rsid w:val="00D73FF7"/>
    <w:rsid w:val="00D750A9"/>
    <w:rsid w:val="00D75FF5"/>
    <w:rsid w:val="00D83837"/>
    <w:rsid w:val="00D8435B"/>
    <w:rsid w:val="00D85A1F"/>
    <w:rsid w:val="00D86037"/>
    <w:rsid w:val="00D86F31"/>
    <w:rsid w:val="00D905D8"/>
    <w:rsid w:val="00D90895"/>
    <w:rsid w:val="00D91CC1"/>
    <w:rsid w:val="00D93F70"/>
    <w:rsid w:val="00D94465"/>
    <w:rsid w:val="00D95A3B"/>
    <w:rsid w:val="00D96004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04A5"/>
    <w:rsid w:val="00DC1098"/>
    <w:rsid w:val="00DC1BE4"/>
    <w:rsid w:val="00DC1C14"/>
    <w:rsid w:val="00DC2D01"/>
    <w:rsid w:val="00DC3AB8"/>
    <w:rsid w:val="00DC3B97"/>
    <w:rsid w:val="00DC44BF"/>
    <w:rsid w:val="00DC4FF7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52E6"/>
    <w:rsid w:val="00DE69D5"/>
    <w:rsid w:val="00DE6D6B"/>
    <w:rsid w:val="00DE7D12"/>
    <w:rsid w:val="00DF1C3F"/>
    <w:rsid w:val="00DF3528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C65"/>
    <w:rsid w:val="00E13D79"/>
    <w:rsid w:val="00E20254"/>
    <w:rsid w:val="00E203BF"/>
    <w:rsid w:val="00E2168A"/>
    <w:rsid w:val="00E218B5"/>
    <w:rsid w:val="00E21CD5"/>
    <w:rsid w:val="00E225F0"/>
    <w:rsid w:val="00E252C6"/>
    <w:rsid w:val="00E26577"/>
    <w:rsid w:val="00E274FF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DE3"/>
    <w:rsid w:val="00E76DCF"/>
    <w:rsid w:val="00E81E1D"/>
    <w:rsid w:val="00E8216F"/>
    <w:rsid w:val="00E82F0A"/>
    <w:rsid w:val="00E84002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3D0D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65ED"/>
    <w:rsid w:val="00F172D3"/>
    <w:rsid w:val="00F203AA"/>
    <w:rsid w:val="00F229B6"/>
    <w:rsid w:val="00F254A7"/>
    <w:rsid w:val="00F26E05"/>
    <w:rsid w:val="00F27B0D"/>
    <w:rsid w:val="00F30102"/>
    <w:rsid w:val="00F30D5A"/>
    <w:rsid w:val="00F31DB8"/>
    <w:rsid w:val="00F3296A"/>
    <w:rsid w:val="00F37725"/>
    <w:rsid w:val="00F3793E"/>
    <w:rsid w:val="00F37A7C"/>
    <w:rsid w:val="00F37B02"/>
    <w:rsid w:val="00F4003B"/>
    <w:rsid w:val="00F40541"/>
    <w:rsid w:val="00F45F08"/>
    <w:rsid w:val="00F53236"/>
    <w:rsid w:val="00F54965"/>
    <w:rsid w:val="00F570AC"/>
    <w:rsid w:val="00F57BB9"/>
    <w:rsid w:val="00F60CED"/>
    <w:rsid w:val="00F60FC0"/>
    <w:rsid w:val="00F6134E"/>
    <w:rsid w:val="00F713F4"/>
    <w:rsid w:val="00F719C9"/>
    <w:rsid w:val="00F719E1"/>
    <w:rsid w:val="00F7286E"/>
    <w:rsid w:val="00F74237"/>
    <w:rsid w:val="00F759BE"/>
    <w:rsid w:val="00F76365"/>
    <w:rsid w:val="00F822A9"/>
    <w:rsid w:val="00F8331A"/>
    <w:rsid w:val="00F843FD"/>
    <w:rsid w:val="00F852CF"/>
    <w:rsid w:val="00F9279C"/>
    <w:rsid w:val="00F95B1D"/>
    <w:rsid w:val="00F95C6C"/>
    <w:rsid w:val="00F95C84"/>
    <w:rsid w:val="00F97EBA"/>
    <w:rsid w:val="00FA0A77"/>
    <w:rsid w:val="00FA4A96"/>
    <w:rsid w:val="00FA55F5"/>
    <w:rsid w:val="00FA6C5E"/>
    <w:rsid w:val="00FB2B65"/>
    <w:rsid w:val="00FB30FD"/>
    <w:rsid w:val="00FB40A1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1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1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8925-BE43-4C6D-9A0C-3AA96364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1525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PM-SILVERANIA</dc:creator>
  <cp:lastModifiedBy>Licitação</cp:lastModifiedBy>
  <cp:revision>223</cp:revision>
  <cp:lastPrinted>2022-09-06T19:18:00Z</cp:lastPrinted>
  <dcterms:created xsi:type="dcterms:W3CDTF">2021-02-12T18:12:00Z</dcterms:created>
  <dcterms:modified xsi:type="dcterms:W3CDTF">2023-01-04T15:39:00Z</dcterms:modified>
</cp:coreProperties>
</file>